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7C2" w:rsidRPr="006207C2" w:rsidRDefault="006207C2" w:rsidP="006207C2">
      <w:pPr>
        <w:spacing w:after="0" w:line="240" w:lineRule="auto"/>
        <w:ind w:left="-76"/>
        <w:jc w:val="center"/>
        <w:rPr>
          <w:rFonts w:ascii="Times New Roman" w:eastAsia="Times New Roman" w:hAnsi="Times New Roman" w:cs="B Titr" w:hint="cs"/>
          <w:b/>
          <w:bCs/>
          <w:sz w:val="32"/>
          <w:szCs w:val="32"/>
          <w:rtl/>
        </w:rPr>
      </w:pPr>
      <w:r w:rsidRPr="006207C2">
        <w:rPr>
          <w:rFonts w:ascii="Times New Roman" w:eastAsia="Times New Roman" w:hAnsi="Times New Roman" w:cs="B Titr" w:hint="cs"/>
          <w:b/>
          <w:bCs/>
          <w:sz w:val="32"/>
          <w:szCs w:val="32"/>
          <w:rtl/>
        </w:rPr>
        <w:t>اثر تمرين مقاومتي و بي تمريني بر فيبرينوژن، غلظت پلاسمايي  و سلولهاي خوني در دختران چاق</w:t>
      </w:r>
    </w:p>
    <w:p w:rsidR="006207C2" w:rsidRPr="006207C2" w:rsidRDefault="006207C2" w:rsidP="006207C2">
      <w:pPr>
        <w:spacing w:after="0" w:line="240" w:lineRule="auto"/>
        <w:ind w:left="-76"/>
        <w:jc w:val="center"/>
        <w:rPr>
          <w:rFonts w:ascii="Times New Roman" w:eastAsia="Times New Roman" w:hAnsi="Times New Roman" w:cs="B Titr" w:hint="cs"/>
          <w:b/>
          <w:bCs/>
          <w:sz w:val="12"/>
          <w:szCs w:val="12"/>
          <w:rtl/>
        </w:rPr>
      </w:pPr>
    </w:p>
    <w:p w:rsidR="006207C2" w:rsidRPr="006207C2" w:rsidRDefault="006207C2" w:rsidP="006207C2">
      <w:pPr>
        <w:spacing w:after="0" w:line="240" w:lineRule="auto"/>
        <w:ind w:left="-76"/>
        <w:jc w:val="center"/>
        <w:rPr>
          <w:rFonts w:ascii="Bnazanin" w:eastAsia="Times New Roman" w:hAnsi="Bnazanin" w:cs="B Lotus" w:hint="cs"/>
          <w:b/>
          <w:bCs/>
          <w:szCs w:val="28"/>
          <w:vertAlign w:val="superscript"/>
          <w:rtl/>
        </w:rPr>
      </w:pPr>
      <w:r w:rsidRPr="006207C2">
        <w:rPr>
          <w:rFonts w:ascii="Bnazanin" w:eastAsia="Times New Roman" w:hAnsi="Bnazanin" w:cs="B Lotus" w:hint="cs"/>
          <w:b/>
          <w:bCs/>
          <w:szCs w:val="28"/>
          <w:rtl/>
        </w:rPr>
        <w:t>زهره حسين پور مطلق</w:t>
      </w:r>
      <w:r w:rsidRPr="006207C2">
        <w:rPr>
          <w:rFonts w:ascii="Bnazanin" w:eastAsia="Times New Roman" w:hAnsi="Bnazanin" w:cs="B Lotus" w:hint="cs"/>
          <w:b/>
          <w:bCs/>
          <w:szCs w:val="28"/>
          <w:vertAlign w:val="superscript"/>
          <w:rtl/>
        </w:rPr>
        <w:t>1</w:t>
      </w:r>
      <w:r w:rsidRPr="006207C2">
        <w:rPr>
          <w:rFonts w:ascii="Bnazanin" w:eastAsia="Times New Roman" w:hAnsi="Bnazanin" w:cs="B Lotus" w:hint="cs"/>
          <w:b/>
          <w:bCs/>
          <w:szCs w:val="28"/>
          <w:rtl/>
        </w:rPr>
        <w:t>، دکتر سید علیرضا حسینی کاخک</w:t>
      </w:r>
      <w:r w:rsidRPr="006207C2">
        <w:rPr>
          <w:rFonts w:ascii="Bnazanin" w:eastAsia="Times New Roman" w:hAnsi="Bnazanin" w:cs="B Lotus"/>
          <w:b/>
          <w:bCs/>
          <w:vertAlign w:val="superscript"/>
          <w:rtl/>
        </w:rPr>
        <w:footnoteReference w:customMarkFollows="1" w:id="1"/>
        <w:sym w:font="Symbol" w:char="F02A"/>
      </w:r>
      <w:r w:rsidRPr="006207C2">
        <w:rPr>
          <w:rFonts w:ascii="Bnazanin" w:eastAsia="Times New Roman" w:hAnsi="Bnazanin" w:cs="B Lotus" w:hint="cs"/>
          <w:b/>
          <w:bCs/>
          <w:szCs w:val="28"/>
          <w:vertAlign w:val="superscript"/>
          <w:rtl/>
        </w:rPr>
        <w:t xml:space="preserve">2 </w:t>
      </w:r>
      <w:r w:rsidRPr="006207C2">
        <w:rPr>
          <w:rFonts w:ascii="Bnazanin" w:eastAsia="Times New Roman" w:hAnsi="Bnazanin" w:cs="B Lotus" w:hint="cs"/>
          <w:b/>
          <w:bCs/>
          <w:szCs w:val="28"/>
          <w:rtl/>
        </w:rPr>
        <w:t>، دکتر بختيار ترتيبيان</w:t>
      </w:r>
      <w:r w:rsidRPr="006207C2">
        <w:rPr>
          <w:rFonts w:ascii="Bnazanin" w:eastAsia="Times New Roman" w:hAnsi="Bnazanin" w:cs="B Lotus" w:hint="cs"/>
          <w:b/>
          <w:bCs/>
          <w:szCs w:val="28"/>
          <w:vertAlign w:val="superscript"/>
          <w:rtl/>
        </w:rPr>
        <w:t>3</w:t>
      </w:r>
      <w:r w:rsidRPr="006207C2">
        <w:rPr>
          <w:rFonts w:ascii="Bnazanin" w:eastAsia="Times New Roman" w:hAnsi="Bnazanin" w:cs="B Lotus" w:hint="cs"/>
          <w:b/>
          <w:bCs/>
          <w:szCs w:val="28"/>
          <w:rtl/>
        </w:rPr>
        <w:t xml:space="preserve"> </w:t>
      </w:r>
    </w:p>
    <w:p w:rsidR="006207C2" w:rsidRPr="006207C2" w:rsidRDefault="006207C2" w:rsidP="006207C2">
      <w:pPr>
        <w:spacing w:after="0" w:line="240" w:lineRule="auto"/>
        <w:ind w:left="-76"/>
        <w:jc w:val="center"/>
        <w:rPr>
          <w:rFonts w:ascii="Bnazanin" w:eastAsia="Times New Roman" w:hAnsi="Bnazanin" w:cs="B Lotus" w:hint="cs"/>
          <w:b/>
          <w:bCs/>
          <w:sz w:val="8"/>
          <w:szCs w:val="2"/>
          <w:vertAlign w:val="superscript"/>
        </w:rPr>
      </w:pPr>
    </w:p>
    <w:p w:rsidR="006207C2" w:rsidRPr="006207C2" w:rsidRDefault="006207C2" w:rsidP="006207C2">
      <w:pPr>
        <w:spacing w:after="0" w:line="240" w:lineRule="auto"/>
        <w:ind w:left="-76"/>
        <w:jc w:val="center"/>
        <w:rPr>
          <w:rFonts w:ascii="Times New Roman" w:eastAsia="Times New Roman" w:hAnsi="Times New Roman" w:cs="B Zar" w:hint="cs"/>
          <w:b/>
          <w:bCs/>
          <w:spacing w:val="-2"/>
          <w:sz w:val="24"/>
          <w:szCs w:val="24"/>
          <w:rtl/>
        </w:rPr>
      </w:pPr>
      <w:r w:rsidRPr="006207C2">
        <w:rPr>
          <w:rFonts w:ascii="Times New Roman" w:eastAsia="Times New Roman" w:hAnsi="Times New Roman" w:cs="B Lotus" w:hint="cs"/>
          <w:b/>
          <w:bCs/>
          <w:spacing w:val="-2"/>
          <w:sz w:val="24"/>
          <w:szCs w:val="24"/>
          <w:rtl/>
        </w:rPr>
        <w:t>1)</w:t>
      </w:r>
      <w:r w:rsidRPr="006207C2">
        <w:rPr>
          <w:rFonts w:ascii="Bnazanin" w:eastAsia="Times New Roman" w:hAnsi="Bnazanin" w:cs="B Lotus" w:hint="cs"/>
          <w:b/>
          <w:bCs/>
          <w:spacing w:val="-2"/>
          <w:sz w:val="24"/>
          <w:szCs w:val="24"/>
          <w:rtl/>
        </w:rPr>
        <w:t xml:space="preserve"> کارشناس ارشد فیزیولوژی ورزش دانشگاه اروميه 2) استادیار دانشگاه تربیت معلم سبزوار3) استادیار دانشگاه اروميه</w:t>
      </w:r>
    </w:p>
    <w:p w:rsidR="006207C2" w:rsidRPr="006207C2" w:rsidRDefault="006207C2" w:rsidP="006207C2">
      <w:pPr>
        <w:spacing w:after="0" w:line="240" w:lineRule="auto"/>
        <w:ind w:left="-76"/>
        <w:jc w:val="center"/>
        <w:rPr>
          <w:rFonts w:ascii="Times New Roman" w:eastAsia="Times New Roman" w:hAnsi="Times New Roman" w:cs="B Zar" w:hint="cs"/>
          <w:b/>
          <w:bCs/>
          <w:sz w:val="24"/>
          <w:szCs w:val="24"/>
        </w:rPr>
      </w:pPr>
    </w:p>
    <w:p w:rsidR="006207C2" w:rsidRPr="006207C2" w:rsidRDefault="006207C2" w:rsidP="006207C2">
      <w:pPr>
        <w:pBdr>
          <w:bottom w:val="single" w:sz="4" w:space="1" w:color="auto"/>
        </w:pBdr>
        <w:spacing w:after="0" w:line="240" w:lineRule="auto"/>
        <w:jc w:val="center"/>
        <w:rPr>
          <w:rFonts w:ascii="Times New Roman" w:eastAsia="Times New Roman" w:hAnsi="Times New Roman" w:cs="B Lotus"/>
          <w:b/>
          <w:bCs/>
          <w:sz w:val="20"/>
        </w:rPr>
      </w:pPr>
      <w:r w:rsidRPr="006207C2">
        <w:rPr>
          <w:rFonts w:ascii="Times New Roman" w:eastAsia="Times New Roman" w:hAnsi="Times New Roman" w:cs="B Lotus" w:hint="cs"/>
          <w:b/>
          <w:bCs/>
          <w:sz w:val="20"/>
          <w:rtl/>
        </w:rPr>
        <w:t xml:space="preserve">دریافت:  10/5/1388                       </w:t>
      </w:r>
      <w:r w:rsidRPr="006207C2">
        <w:rPr>
          <w:rFonts w:ascii="Times New Roman" w:eastAsia="Times New Roman" w:hAnsi="Times New Roman" w:cs="B Lotus"/>
          <w:b/>
          <w:bCs/>
          <w:sz w:val="20"/>
        </w:rPr>
        <w:t xml:space="preserve">        </w:t>
      </w:r>
      <w:r w:rsidRPr="006207C2">
        <w:rPr>
          <w:rFonts w:ascii="Times New Roman" w:eastAsia="Times New Roman" w:hAnsi="Times New Roman" w:cs="B Lotus" w:hint="cs"/>
          <w:b/>
          <w:bCs/>
          <w:sz w:val="20"/>
          <w:rtl/>
        </w:rPr>
        <w:t xml:space="preserve">       اصلاح توسط نویسنده: 10/6/1388    </w:t>
      </w:r>
      <w:r w:rsidRPr="006207C2">
        <w:rPr>
          <w:rFonts w:ascii="Times New Roman" w:eastAsia="Times New Roman" w:hAnsi="Times New Roman" w:cs="B Lotus"/>
          <w:b/>
          <w:bCs/>
          <w:sz w:val="20"/>
        </w:rPr>
        <w:t xml:space="preserve"> </w:t>
      </w:r>
      <w:r w:rsidRPr="006207C2">
        <w:rPr>
          <w:rFonts w:ascii="Times New Roman" w:eastAsia="Times New Roman" w:hAnsi="Times New Roman" w:cs="B Lotus" w:hint="cs"/>
          <w:b/>
          <w:bCs/>
          <w:sz w:val="20"/>
          <w:rtl/>
        </w:rPr>
        <w:t xml:space="preserve">                               پذیرش: 17/6/1388          </w:t>
      </w:r>
    </w:p>
    <w:p w:rsidR="006207C2" w:rsidRPr="006207C2" w:rsidRDefault="006207C2" w:rsidP="006207C2">
      <w:pPr>
        <w:spacing w:after="0" w:line="240" w:lineRule="auto"/>
        <w:rPr>
          <w:rFonts w:ascii="Times New Roman" w:eastAsia="Times New Roman" w:hAnsi="Times New Roman" w:cs="B Lotus"/>
          <w:b/>
          <w:bCs/>
          <w:szCs w:val="28"/>
          <w:rtl/>
        </w:rPr>
      </w:pPr>
    </w:p>
    <w:p w:rsidR="006207C2" w:rsidRPr="006207C2" w:rsidRDefault="006207C2" w:rsidP="006207C2">
      <w:pPr>
        <w:spacing w:after="0" w:line="240" w:lineRule="auto"/>
        <w:rPr>
          <w:rFonts w:ascii="Times New Roman" w:eastAsia="Times New Roman" w:hAnsi="Times New Roman" w:cs="B Lotus"/>
          <w:b/>
          <w:bCs/>
          <w:szCs w:val="28"/>
          <w:rtl/>
        </w:rPr>
      </w:pPr>
      <w:r w:rsidRPr="006207C2">
        <w:rPr>
          <w:rFonts w:ascii="Times New Roman" w:eastAsia="Times New Roman" w:hAnsi="Times New Roman" w:cs="B Lotus" w:hint="cs"/>
          <w:b/>
          <w:bCs/>
          <w:szCs w:val="28"/>
          <w:rtl/>
        </w:rPr>
        <w:t>چکیده</w:t>
      </w:r>
    </w:p>
    <w:p w:rsidR="006207C2" w:rsidRPr="006207C2" w:rsidRDefault="006207C2" w:rsidP="006207C2">
      <w:pPr>
        <w:spacing w:after="0" w:line="240" w:lineRule="auto"/>
        <w:jc w:val="both"/>
        <w:rPr>
          <w:rFonts w:ascii="Times New Roman" w:eastAsia="Times New Roman" w:hAnsi="Times New Roman" w:cs="B Lotus"/>
          <w:b/>
          <w:bCs/>
          <w:sz w:val="20"/>
          <w:rtl/>
        </w:rPr>
      </w:pPr>
      <w:r w:rsidRPr="006207C2">
        <w:rPr>
          <w:rFonts w:ascii="Times New Roman" w:eastAsia="Times New Roman" w:hAnsi="Times New Roman" w:cs="B Lotus" w:hint="cs"/>
          <w:b/>
          <w:bCs/>
          <w:sz w:val="24"/>
          <w:szCs w:val="24"/>
          <w:rtl/>
        </w:rPr>
        <w:t>هدف:</w:t>
      </w:r>
      <w:r w:rsidRPr="006207C2">
        <w:rPr>
          <w:rFonts w:ascii="Times New Roman" w:eastAsia="Times New Roman" w:hAnsi="Times New Roman" w:cs="B Lotus" w:hint="cs"/>
          <w:b/>
          <w:bCs/>
          <w:sz w:val="20"/>
          <w:rtl/>
        </w:rPr>
        <w:t xml:space="preserve"> هدف از پژوهش حاضر بررسی اثر یک دوره تمرین مقاومتی و بي تمريني بر فيبرينوژن و سلولهاي خوني در دختران چاق بود. </w:t>
      </w:r>
    </w:p>
    <w:p w:rsidR="006207C2" w:rsidRPr="006207C2" w:rsidRDefault="006207C2" w:rsidP="006207C2">
      <w:pPr>
        <w:spacing w:after="0" w:line="240" w:lineRule="auto"/>
        <w:jc w:val="both"/>
        <w:rPr>
          <w:rFonts w:ascii="Times New Roman" w:eastAsia="Times New Roman" w:hAnsi="Times New Roman" w:cs="B Lotus"/>
          <w:b/>
          <w:bCs/>
          <w:sz w:val="20"/>
          <w:rtl/>
        </w:rPr>
      </w:pPr>
      <w:r w:rsidRPr="006207C2">
        <w:rPr>
          <w:rFonts w:ascii="Times New Roman" w:eastAsia="Times New Roman" w:hAnsi="Times New Roman" w:cs="B Lotus" w:hint="cs"/>
          <w:b/>
          <w:bCs/>
          <w:sz w:val="24"/>
          <w:szCs w:val="24"/>
          <w:rtl/>
        </w:rPr>
        <w:t>روش شناسي:</w:t>
      </w:r>
      <w:r w:rsidRPr="006207C2">
        <w:rPr>
          <w:rFonts w:ascii="Times New Roman" w:eastAsia="Times New Roman" w:hAnsi="Times New Roman" w:cs="B Lotus" w:hint="cs"/>
          <w:b/>
          <w:bCs/>
          <w:sz w:val="20"/>
          <w:rtl/>
        </w:rPr>
        <w:t xml:space="preserve"> تعداد 24 نفر ( میانگین سنی 30/2 </w:t>
      </w:r>
      <w:r w:rsidRPr="006207C2">
        <w:rPr>
          <w:rFonts w:ascii="Times New Roman" w:eastAsia="Times New Roman" w:hAnsi="Times New Roman" w:hint="cs"/>
          <w:b/>
          <w:bCs/>
          <w:sz w:val="20"/>
          <w:rtl/>
        </w:rPr>
        <w:t>±</w:t>
      </w:r>
      <w:r w:rsidRPr="006207C2">
        <w:rPr>
          <w:rFonts w:ascii="Times New Roman" w:eastAsia="Times New Roman" w:hAnsi="Times New Roman" w:cs="B Lotus" w:hint="cs"/>
          <w:b/>
          <w:bCs/>
          <w:sz w:val="20"/>
          <w:rtl/>
        </w:rPr>
        <w:t xml:space="preserve"> 61/21 سال، قد 89/6 </w:t>
      </w:r>
      <w:r w:rsidRPr="006207C2">
        <w:rPr>
          <w:rFonts w:ascii="Times New Roman" w:eastAsia="Times New Roman" w:hAnsi="Times New Roman" w:hint="cs"/>
          <w:b/>
          <w:bCs/>
          <w:sz w:val="20"/>
          <w:rtl/>
        </w:rPr>
        <w:t>±</w:t>
      </w:r>
      <w:r w:rsidRPr="006207C2">
        <w:rPr>
          <w:rFonts w:ascii="Times New Roman" w:eastAsia="Times New Roman" w:hAnsi="Times New Roman" w:cs="B Lotus" w:hint="cs"/>
          <w:b/>
          <w:bCs/>
          <w:sz w:val="20"/>
          <w:rtl/>
        </w:rPr>
        <w:t xml:space="preserve"> 159 سانتی متر، وزن 23/10</w:t>
      </w:r>
      <w:r w:rsidRPr="006207C2">
        <w:rPr>
          <w:rFonts w:ascii="Times New Roman" w:eastAsia="Times New Roman" w:hAnsi="Times New Roman" w:hint="cs"/>
          <w:b/>
          <w:bCs/>
          <w:sz w:val="20"/>
          <w:rtl/>
        </w:rPr>
        <w:t>±</w:t>
      </w:r>
      <w:r w:rsidRPr="006207C2">
        <w:rPr>
          <w:rFonts w:ascii="Times New Roman" w:eastAsia="Times New Roman" w:hAnsi="Times New Roman" w:cs="B Lotus" w:hint="cs"/>
          <w:b/>
          <w:bCs/>
          <w:sz w:val="20"/>
          <w:rtl/>
        </w:rPr>
        <w:t xml:space="preserve"> 68/80 کیلوگرم و شاخص توده بدن 34/3 </w:t>
      </w:r>
      <w:r w:rsidRPr="006207C2">
        <w:rPr>
          <w:rFonts w:ascii="Times New Roman" w:eastAsia="Times New Roman" w:hAnsi="Times New Roman" w:hint="cs"/>
          <w:b/>
          <w:bCs/>
          <w:sz w:val="20"/>
          <w:rtl/>
        </w:rPr>
        <w:t>±</w:t>
      </w:r>
      <w:r w:rsidRPr="006207C2">
        <w:rPr>
          <w:rFonts w:ascii="Times New Roman" w:eastAsia="Times New Roman" w:hAnsi="Times New Roman" w:cs="B Lotus" w:hint="cs"/>
          <w:b/>
          <w:bCs/>
          <w:sz w:val="20"/>
          <w:rtl/>
        </w:rPr>
        <w:t xml:space="preserve"> 26/32 كيلوگرم بر متر مربع)  به صورت تصادفی در دو گروه تجربی و کنترل قرار گرفتند. گروه تجربی تمرینات مقاومتی، به مدت 8 هفته، هر هفته چهار جلسه با شدت </w:t>
      </w:r>
      <w:r w:rsidRPr="006207C2">
        <w:rPr>
          <w:rFonts w:ascii="Times New Roman" w:eastAsia="Times New Roman" w:hAnsi="Times New Roman" w:cs="B Lotus"/>
          <w:b/>
          <w:bCs/>
          <w:sz w:val="20"/>
        </w:rPr>
        <w:t>1RM</w:t>
      </w:r>
      <w:r w:rsidRPr="006207C2">
        <w:rPr>
          <w:rFonts w:ascii="Times New Roman" w:eastAsia="Times New Roman" w:hAnsi="Times New Roman" w:cs="B Lotus" w:hint="cs"/>
          <w:b/>
          <w:bCs/>
          <w:sz w:val="20"/>
          <w:rtl/>
        </w:rPr>
        <w:t>70-60%، انجام دادند و به دنبال آن 10 روز بي تمريني داشتند. قبل از شروع تمرينات، بعد از پايان دوره تمرين و دوره ي  بي تمريني از افراد دو گروه به منظور اندازه گيري فيبرينوژن و سلولهاي خوني دختران چاق، خونگيري انجام شد.</w:t>
      </w:r>
    </w:p>
    <w:p w:rsidR="006207C2" w:rsidRPr="006207C2" w:rsidRDefault="006207C2" w:rsidP="006207C2">
      <w:pPr>
        <w:spacing w:after="0" w:line="240" w:lineRule="auto"/>
        <w:jc w:val="both"/>
        <w:rPr>
          <w:rFonts w:ascii="Times New Roman" w:eastAsia="Times New Roman" w:hAnsi="Times New Roman" w:cs="B Lotus"/>
          <w:b/>
          <w:bCs/>
          <w:sz w:val="20"/>
          <w:rtl/>
        </w:rPr>
      </w:pPr>
      <w:r w:rsidRPr="006207C2">
        <w:rPr>
          <w:rFonts w:ascii="Times New Roman" w:eastAsia="Times New Roman" w:hAnsi="Times New Roman" w:cs="B Lotus" w:hint="cs"/>
          <w:b/>
          <w:bCs/>
          <w:sz w:val="24"/>
          <w:szCs w:val="24"/>
          <w:rtl/>
        </w:rPr>
        <w:t>يافته ها</w:t>
      </w:r>
      <w:r w:rsidRPr="006207C2">
        <w:rPr>
          <w:rFonts w:ascii="Times New Roman" w:eastAsia="Times New Roman" w:hAnsi="Times New Roman" w:cs="B Lotus" w:hint="cs"/>
          <w:b/>
          <w:bCs/>
          <w:i/>
          <w:iCs/>
          <w:sz w:val="20"/>
          <w:rtl/>
        </w:rPr>
        <w:t>:</w:t>
      </w:r>
      <w:r w:rsidRPr="006207C2">
        <w:rPr>
          <w:rFonts w:ascii="Times New Roman" w:eastAsia="Times New Roman" w:hAnsi="Times New Roman" w:cs="B Lotus" w:hint="cs"/>
          <w:b/>
          <w:bCs/>
          <w:sz w:val="20"/>
          <w:rtl/>
        </w:rPr>
        <w:t xml:space="preserve"> تجزیه و تحلیل آماری در رابطه با تفاوت ميانگين هاي غلظت فيبرينوژن</w:t>
      </w:r>
      <w:r w:rsidRPr="006207C2">
        <w:rPr>
          <w:rFonts w:ascii="Times New Roman" w:eastAsia="Times New Roman" w:hAnsi="Times New Roman" w:cs="B Lotus" w:hint="cs"/>
          <w:b/>
          <w:bCs/>
          <w:sz w:val="20"/>
        </w:rPr>
        <w:t xml:space="preserve"> </w:t>
      </w:r>
      <w:r w:rsidRPr="006207C2">
        <w:rPr>
          <w:rFonts w:ascii="Times New Roman" w:eastAsia="Times New Roman" w:hAnsi="Times New Roman" w:cs="B Lotus" w:hint="cs"/>
          <w:b/>
          <w:bCs/>
          <w:sz w:val="20"/>
          <w:rtl/>
        </w:rPr>
        <w:t>(052/0=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w:t>
      </w:r>
      <w:r w:rsidRPr="006207C2">
        <w:rPr>
          <w:rFonts w:ascii="Times New Roman" w:eastAsia="Times New Roman" w:hAnsi="Times New Roman" w:cs="B Lotus" w:hint="cs"/>
          <w:b/>
          <w:bCs/>
          <w:sz w:val="20"/>
          <w:rtl/>
        </w:rPr>
        <w:t xml:space="preserve"> تعداد پلاکتها (422/0=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 xml:space="preserve">)، </w:t>
      </w:r>
      <w:r w:rsidRPr="006207C2">
        <w:rPr>
          <w:rFonts w:ascii="Times New Roman" w:eastAsia="Times New Roman" w:hAnsi="Times New Roman" w:cs="B Lotus" w:hint="cs"/>
          <w:b/>
          <w:bCs/>
          <w:sz w:val="20"/>
          <w:rtl/>
        </w:rPr>
        <w:t>گلبولهای سفید (775/0=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 xml:space="preserve">)، </w:t>
      </w:r>
      <w:r w:rsidRPr="006207C2">
        <w:rPr>
          <w:rFonts w:ascii="Times New Roman" w:eastAsia="Times New Roman" w:hAnsi="Times New Roman" w:cs="B Lotus" w:hint="cs"/>
          <w:b/>
          <w:bCs/>
          <w:sz w:val="20"/>
          <w:rtl/>
        </w:rPr>
        <w:t>مقدار هموگلوبین (145/0=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w:t>
      </w:r>
      <w:r w:rsidRPr="006207C2">
        <w:rPr>
          <w:rFonts w:ascii="Times New Roman" w:eastAsia="Times New Roman" w:hAnsi="Times New Roman" w:cs="B Lotus" w:hint="cs"/>
          <w:b/>
          <w:bCs/>
          <w:sz w:val="20"/>
          <w:rtl/>
        </w:rPr>
        <w:t xml:space="preserve"> </w:t>
      </w:r>
      <w:r w:rsidRPr="006207C2">
        <w:rPr>
          <w:rFonts w:ascii="Times New Roman" w:eastAsia="Times New Roman" w:hAnsi="Times New Roman" w:cs="B Lotus" w:hint="cs"/>
          <w:b/>
          <w:bCs/>
          <w:sz w:val="20"/>
          <w:rtl/>
          <w:lang w:val="en-GB"/>
        </w:rPr>
        <w:t>و</w:t>
      </w:r>
      <w:r w:rsidRPr="006207C2">
        <w:rPr>
          <w:rFonts w:ascii="Times New Roman" w:eastAsia="Times New Roman" w:hAnsi="Times New Roman" w:cs="B Lotus" w:hint="cs"/>
          <w:b/>
          <w:bCs/>
          <w:sz w:val="20"/>
          <w:rtl/>
        </w:rPr>
        <w:t xml:space="preserve"> اسمولاليته (451/0=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 xml:space="preserve">)  بين دو گروه نشان داد كه تمرين مقاومتي تأثير </w:t>
      </w:r>
      <w:r w:rsidRPr="006207C2">
        <w:rPr>
          <w:rFonts w:ascii="Times New Roman" w:eastAsia="Times New Roman" w:hAnsi="Times New Roman" w:cs="B Lotus" w:hint="cs"/>
          <w:b/>
          <w:bCs/>
          <w:sz w:val="20"/>
          <w:rtl/>
        </w:rPr>
        <w:t xml:space="preserve">معني داري بر اين عوامل نداشت، اگرچه تفاوت معني داري </w:t>
      </w:r>
      <w:r w:rsidRPr="006207C2">
        <w:rPr>
          <w:rFonts w:ascii="Times New Roman" w:eastAsia="Times New Roman" w:hAnsi="Times New Roman" w:cs="B Lotus" w:hint="cs"/>
          <w:b/>
          <w:bCs/>
          <w:sz w:val="20"/>
          <w:rtl/>
          <w:lang w:val="en-GB"/>
        </w:rPr>
        <w:t xml:space="preserve"> </w:t>
      </w:r>
      <w:r w:rsidRPr="006207C2">
        <w:rPr>
          <w:rFonts w:ascii="Times New Roman" w:eastAsia="Times New Roman" w:hAnsi="Times New Roman" w:cs="B Lotus" w:hint="cs"/>
          <w:b/>
          <w:bCs/>
          <w:sz w:val="20"/>
          <w:rtl/>
        </w:rPr>
        <w:t>بين ميانگين تعداد گلبولهای قرمز (005/0=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 xml:space="preserve">) </w:t>
      </w:r>
      <w:r w:rsidRPr="006207C2">
        <w:rPr>
          <w:rFonts w:ascii="Times New Roman" w:eastAsia="Times New Roman" w:hAnsi="Times New Roman" w:cs="B Lotus" w:hint="cs"/>
          <w:b/>
          <w:bCs/>
          <w:sz w:val="20"/>
          <w:rtl/>
        </w:rPr>
        <w:t>و درصد هماتوکریت (036/0=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w:t>
      </w:r>
      <w:r w:rsidRPr="006207C2">
        <w:rPr>
          <w:rFonts w:ascii="Times New Roman" w:eastAsia="Times New Roman" w:hAnsi="Times New Roman" w:cs="B Lotus" w:hint="cs"/>
          <w:b/>
          <w:bCs/>
          <w:sz w:val="20"/>
          <w:rtl/>
        </w:rPr>
        <w:t xml:space="preserve"> خون دو گروه متعاقب تمرين مشاهده شد. همچنين قدرت عضلاني نيز متعاقب تمرين افزايش معني داري (001/0=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w:t>
      </w:r>
      <w:r w:rsidRPr="006207C2">
        <w:rPr>
          <w:rFonts w:ascii="Times New Roman" w:eastAsia="Times New Roman" w:hAnsi="Times New Roman" w:cs="B Lotus" w:hint="cs"/>
          <w:b/>
          <w:bCs/>
          <w:sz w:val="20"/>
          <w:rtl/>
        </w:rPr>
        <w:t xml:space="preserve"> را نشان داد. بعد از 10 روز بي تمريني، تفاوت معني دار مشاهده شده پس از تمرين در  قدرت (227/0=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w:t>
      </w:r>
      <w:r w:rsidRPr="006207C2">
        <w:rPr>
          <w:rFonts w:ascii="Times New Roman" w:eastAsia="Times New Roman" w:hAnsi="Times New Roman" w:cs="B Lotus" w:hint="cs"/>
          <w:b/>
          <w:bCs/>
          <w:sz w:val="20"/>
          <w:rtl/>
        </w:rPr>
        <w:t>، تعداد گلبولهای قرمز(377/0=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w:t>
      </w:r>
      <w:r w:rsidRPr="006207C2">
        <w:rPr>
          <w:rFonts w:ascii="Times New Roman" w:eastAsia="Times New Roman" w:hAnsi="Times New Roman" w:cs="B Lotus" w:hint="cs"/>
          <w:b/>
          <w:bCs/>
          <w:sz w:val="20"/>
          <w:rtl/>
        </w:rPr>
        <w:t xml:space="preserve"> و درصد هماتوکریت (053/0=</w:t>
      </w:r>
      <w:r w:rsidRPr="006207C2">
        <w:rPr>
          <w:rFonts w:ascii="Times New Roman" w:eastAsia="Times New Roman" w:hAnsi="Times New Roman" w:cs="B Lotus"/>
          <w:b/>
          <w:bCs/>
          <w:sz w:val="20"/>
          <w:lang w:val="en-GB"/>
        </w:rPr>
        <w:t>p</w:t>
      </w:r>
      <w:r w:rsidRPr="006207C2">
        <w:rPr>
          <w:rFonts w:ascii="Times New Roman" w:eastAsia="Times New Roman" w:hAnsi="Times New Roman" w:cs="B Lotus" w:hint="cs"/>
          <w:b/>
          <w:bCs/>
          <w:sz w:val="20"/>
          <w:rtl/>
          <w:lang w:val="en-GB"/>
        </w:rPr>
        <w:t>) ديگر وجود نداشت</w:t>
      </w:r>
      <w:r w:rsidRPr="006207C2">
        <w:rPr>
          <w:rFonts w:ascii="Times New Roman" w:eastAsia="Times New Roman" w:hAnsi="Times New Roman" w:cs="B Lotus" w:hint="cs"/>
          <w:b/>
          <w:bCs/>
          <w:sz w:val="20"/>
          <w:rtl/>
        </w:rPr>
        <w:t xml:space="preserve"> .</w:t>
      </w:r>
    </w:p>
    <w:p w:rsidR="006207C2" w:rsidRPr="006207C2" w:rsidRDefault="006207C2" w:rsidP="006207C2">
      <w:pPr>
        <w:spacing w:after="0" w:line="240" w:lineRule="auto"/>
        <w:jc w:val="both"/>
        <w:rPr>
          <w:rFonts w:ascii="Times New Roman" w:eastAsia="Times New Roman" w:hAnsi="Times New Roman" w:cs="B Lotus"/>
          <w:b/>
          <w:bCs/>
          <w:sz w:val="20"/>
          <w:rtl/>
        </w:rPr>
      </w:pPr>
      <w:r w:rsidRPr="006207C2">
        <w:rPr>
          <w:rFonts w:ascii="Times New Roman" w:eastAsia="Times New Roman" w:hAnsi="Times New Roman" w:cs="B Lotus" w:hint="cs"/>
          <w:b/>
          <w:bCs/>
          <w:sz w:val="24"/>
          <w:szCs w:val="24"/>
          <w:rtl/>
        </w:rPr>
        <w:t>بحث و نتيجه گيري:</w:t>
      </w:r>
      <w:r w:rsidRPr="006207C2">
        <w:rPr>
          <w:rFonts w:ascii="Times New Roman" w:eastAsia="Times New Roman" w:hAnsi="Times New Roman" w:cs="B Lotus" w:hint="cs"/>
          <w:b/>
          <w:bCs/>
          <w:sz w:val="20"/>
          <w:rtl/>
        </w:rPr>
        <w:t xml:space="preserve"> درحالي كه 8 هفته تمرين مقاومتي موجب افزايش قدرت عضلاني و همزمان كاهش تعداد گلبول هاي قرمز و درصد هماتوكريت مي شود، اما تأثيري بر غلظت فيبرينوژن، تعداد پلاكتها وتعداد گلبولهاي سفيد ندارد. اين نتايج بيان مي كند، براي اثر بخش بودن تمرين مقاومتي بر غلظت فيبرينوژن و ساير سلولهاي خوني احتمالا تمرين مقاومتي براي مدت زمان طولاني تر و با شدت بيشتر بايد انجام شود. </w:t>
      </w:r>
    </w:p>
    <w:p w:rsidR="006207C2" w:rsidRPr="006207C2" w:rsidRDefault="006207C2" w:rsidP="006207C2">
      <w:pPr>
        <w:pBdr>
          <w:bottom w:val="single" w:sz="4" w:space="1" w:color="auto"/>
        </w:pBdr>
        <w:spacing w:after="0" w:line="240" w:lineRule="auto"/>
        <w:jc w:val="both"/>
        <w:rPr>
          <w:rFonts w:ascii="Times New Roman" w:eastAsia="Times New Roman" w:hAnsi="Times New Roman" w:cs="B Lotus"/>
          <w:b/>
          <w:bCs/>
          <w:sz w:val="20"/>
        </w:rPr>
      </w:pPr>
      <w:r w:rsidRPr="006207C2">
        <w:rPr>
          <w:rFonts w:ascii="Times New Roman" w:eastAsia="Times New Roman" w:hAnsi="Times New Roman" w:cs="B Lotus" w:hint="cs"/>
          <w:b/>
          <w:bCs/>
          <w:sz w:val="24"/>
          <w:szCs w:val="24"/>
          <w:rtl/>
        </w:rPr>
        <w:t>واژگان کلیدی:</w:t>
      </w:r>
      <w:r w:rsidRPr="006207C2">
        <w:rPr>
          <w:rFonts w:ascii="Times New Roman" w:eastAsia="Times New Roman" w:hAnsi="Times New Roman" w:cs="B Lotus" w:hint="cs"/>
          <w:b/>
          <w:bCs/>
          <w:sz w:val="20"/>
          <w:rtl/>
        </w:rPr>
        <w:t xml:space="preserve"> فيبرينوژن، سلولهاي خوني، تمرین مقاومتی، چاقي.</w:t>
      </w:r>
    </w:p>
    <w:p w:rsidR="006207C2" w:rsidRPr="006207C2" w:rsidRDefault="006207C2" w:rsidP="006207C2">
      <w:pPr>
        <w:spacing w:after="0" w:line="240" w:lineRule="auto"/>
        <w:jc w:val="both"/>
        <w:rPr>
          <w:rFonts w:ascii="Times New Roman" w:eastAsia="Times New Roman" w:hAnsi="Times New Roman" w:cs="B Lotus"/>
          <w:b/>
          <w:bCs/>
          <w:szCs w:val="28"/>
          <w:rtl/>
        </w:rPr>
        <w:sectPr w:rsidR="006207C2" w:rsidRPr="006207C2" w:rsidSect="00B51125">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701" w:left="1418" w:header="720" w:footer="720" w:gutter="0"/>
          <w:cols w:space="720"/>
          <w:titlePg/>
          <w:docGrid w:linePitch="360"/>
        </w:sectPr>
      </w:pPr>
    </w:p>
    <w:p w:rsidR="006207C2" w:rsidRPr="006207C2" w:rsidRDefault="006207C2" w:rsidP="006207C2">
      <w:pPr>
        <w:spacing w:after="0" w:line="240" w:lineRule="auto"/>
        <w:jc w:val="both"/>
        <w:rPr>
          <w:rFonts w:ascii="Times New Roman" w:eastAsia="Times New Roman" w:hAnsi="Times New Roman" w:cs="B Lotus"/>
          <w:b/>
          <w:bCs/>
          <w:szCs w:val="28"/>
          <w:rtl/>
        </w:rPr>
      </w:pPr>
      <w:r w:rsidRPr="006207C2">
        <w:rPr>
          <w:rFonts w:ascii="Times New Roman" w:eastAsia="Times New Roman" w:hAnsi="Times New Roman" w:cs="B Lotus" w:hint="cs"/>
          <w:b/>
          <w:bCs/>
          <w:szCs w:val="28"/>
          <w:rtl/>
        </w:rPr>
        <w:lastRenderedPageBreak/>
        <w:t>مقدمه</w:t>
      </w:r>
    </w:p>
    <w:p w:rsidR="006207C2" w:rsidRPr="006207C2" w:rsidRDefault="006207C2" w:rsidP="006207C2">
      <w:pPr>
        <w:spacing w:after="0" w:line="240" w:lineRule="auto"/>
        <w:jc w:val="both"/>
        <w:rPr>
          <w:rFonts w:ascii="Times New Roman" w:eastAsia="Times New Roman" w:hAnsi="Times New Roman" w:cs="B Lotus"/>
          <w:spacing w:val="-2"/>
          <w:sz w:val="24"/>
          <w:szCs w:val="24"/>
          <w:rtl/>
        </w:rPr>
      </w:pPr>
      <w:r w:rsidRPr="006207C2">
        <w:rPr>
          <w:rFonts w:ascii="Times New Roman" w:eastAsia="Times New Roman" w:hAnsi="Times New Roman" w:cs="B Lotus" w:hint="cs"/>
          <w:sz w:val="24"/>
          <w:szCs w:val="24"/>
          <w:rtl/>
        </w:rPr>
        <w:t>در ایالات متحده و کل دنیا افزایش وزن و چاقی به طور اساسی رو به افزایش است (1). چاقی مخصوصاً چاقی مرکزی یک انباشتگی بی تناسب توده ي چربی احشائی است که با افزایش خطر بیماری قلبی عروقی همبستگی دارد (2). ما هم اکنون می دانیم، چاقی در بیماریهای کرونری قلب به صورت سازوکارهای تصلب شرائین، هایپرگلیسیمیک</w:t>
      </w:r>
      <w:r w:rsidRPr="006207C2">
        <w:rPr>
          <w:rFonts w:ascii="Times New Roman" w:eastAsia="Times New Roman" w:hAnsi="Times New Roman" w:cs="B Lotus"/>
          <w:sz w:val="24"/>
          <w:szCs w:val="24"/>
          <w:vertAlign w:val="superscript"/>
          <w:rtl/>
        </w:rPr>
        <w:footnoteReference w:id="2"/>
      </w:r>
      <w:r w:rsidRPr="006207C2">
        <w:rPr>
          <w:rFonts w:ascii="Times New Roman" w:eastAsia="Times New Roman" w:hAnsi="Times New Roman" w:cs="B Lotus" w:hint="cs"/>
          <w:sz w:val="24"/>
          <w:szCs w:val="24"/>
          <w:rtl/>
        </w:rPr>
        <w:t xml:space="preserve">، افزایش انعقاد، کار غیرمعمول پلاکتها، مقاومت به انسولین، دیابت نوع </w:t>
      </w:r>
      <w:r w:rsidRPr="006207C2">
        <w:rPr>
          <w:rFonts w:ascii="Times New Roman" w:eastAsia="Times New Roman" w:hAnsi="Times New Roman" w:cs="B Lotus"/>
          <w:sz w:val="20"/>
        </w:rPr>
        <w:t>II</w:t>
      </w:r>
      <w:r w:rsidRPr="006207C2">
        <w:rPr>
          <w:rFonts w:ascii="Times New Roman" w:eastAsia="Times New Roman" w:hAnsi="Times New Roman" w:cs="B Lotus" w:hint="cs"/>
          <w:sz w:val="24"/>
          <w:szCs w:val="24"/>
          <w:rtl/>
        </w:rPr>
        <w:t xml:space="preserve"> و دیگر نشانه های متابولیکی وجود دارد. از عوامل خطر ساز مشخص شده در این بیماریها، می توان به افزايش فیبرینوژن، پلاکتها و سلولهای سفید خون (</w:t>
      </w:r>
      <w:r w:rsidRPr="006207C2">
        <w:rPr>
          <w:rFonts w:ascii="Times New Roman" w:eastAsia="Times New Roman" w:hAnsi="Times New Roman" w:cs="B Lotus"/>
          <w:sz w:val="20"/>
        </w:rPr>
        <w:t>WBC</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sz w:val="24"/>
          <w:szCs w:val="24"/>
          <w:vertAlign w:val="superscript"/>
          <w:rtl/>
        </w:rPr>
        <w:footnoteReference w:id="3"/>
      </w:r>
      <w:r w:rsidRPr="006207C2">
        <w:rPr>
          <w:rFonts w:ascii="Times New Roman" w:eastAsia="Times New Roman" w:hAnsi="Times New Roman" w:cs="B Lotus" w:hint="cs"/>
          <w:sz w:val="24"/>
          <w:szCs w:val="24"/>
          <w:rtl/>
        </w:rPr>
        <w:t xml:space="preserve"> اشاره کرد. از طرفي شیوع بیماریهای کرونری قلبی رو به افزایش است. به طوری که از هر سه مرد و زن مسن یک نفر به یکی از بیماریهای قلبی عروقی مبتلااست (4،3). در بیماریهای عروقی افزایش چسبندگي کل خون (</w:t>
      </w:r>
      <w:r w:rsidRPr="006207C2">
        <w:rPr>
          <w:rFonts w:ascii="Times New Roman" w:eastAsia="Times New Roman" w:hAnsi="Times New Roman" w:cs="B Lotus"/>
          <w:sz w:val="20"/>
        </w:rPr>
        <w:t>WBV</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sz w:val="24"/>
          <w:szCs w:val="24"/>
          <w:vertAlign w:val="superscript"/>
          <w:rtl/>
        </w:rPr>
        <w:footnoteReference w:id="4"/>
      </w:r>
      <w:r w:rsidRPr="006207C2">
        <w:rPr>
          <w:rFonts w:ascii="Times New Roman" w:eastAsia="Times New Roman" w:hAnsi="Times New Roman" w:cs="B Lotus" w:hint="cs"/>
          <w:sz w:val="24"/>
          <w:szCs w:val="24"/>
          <w:rtl/>
        </w:rPr>
        <w:t xml:space="preserve">در انعقاد خون سرخرگها مشارکت دارد (5). این افزایش در </w:t>
      </w:r>
      <w:r w:rsidRPr="006207C2">
        <w:rPr>
          <w:rFonts w:ascii="Times New Roman" w:eastAsia="Times New Roman" w:hAnsi="Times New Roman" w:cs="B Lotus"/>
          <w:sz w:val="20"/>
        </w:rPr>
        <w:t>WBV</w:t>
      </w:r>
      <w:r w:rsidRPr="006207C2">
        <w:rPr>
          <w:rFonts w:ascii="Times New Roman" w:eastAsia="Times New Roman" w:hAnsi="Times New Roman" w:cs="B Lotus" w:hint="cs"/>
          <w:sz w:val="24"/>
          <w:szCs w:val="24"/>
          <w:rtl/>
        </w:rPr>
        <w:t xml:space="preserve"> قسمتی مربوط به غلظت پلاسما و قسمتی مربوط به گویچه های قرمز خون است (6). غلظت پلاسما به وسیله مولکول های بزرگ گوناگون مثل فیبرینوژن، پادتنها ولیپوپروتئینها تعیین می شود (7). فیبرینوژن یک فاکتورانعقادی خون، با وزن مولکولی</w:t>
      </w:r>
      <w:r w:rsidRPr="006207C2">
        <w:rPr>
          <w:rFonts w:ascii="Times New Roman" w:eastAsia="Times New Roman" w:hAnsi="Times New Roman" w:cs="B Lotus"/>
          <w:sz w:val="20"/>
        </w:rPr>
        <w:t>kdl</w:t>
      </w:r>
      <w:r w:rsidRPr="006207C2">
        <w:rPr>
          <w:rFonts w:ascii="Times New Roman" w:eastAsia="Times New Roman" w:hAnsi="Times New Roman" w:cs="B Lotus"/>
          <w:sz w:val="24"/>
          <w:szCs w:val="24"/>
        </w:rPr>
        <w:t xml:space="preserve"> </w:t>
      </w:r>
      <w:r w:rsidRPr="006207C2">
        <w:rPr>
          <w:rFonts w:ascii="Times New Roman" w:eastAsia="Times New Roman" w:hAnsi="Times New Roman" w:cs="B Lotus" w:hint="cs"/>
          <w:sz w:val="24"/>
          <w:szCs w:val="24"/>
          <w:rtl/>
        </w:rPr>
        <w:t xml:space="preserve"> 340 كيلوگرم است که در کبد تشکیل می شود و از پروتئينهاي پلاسما مي باشد. معلوم شده است که کاهش یک گرم بر لیتر در غلظت فیبرینوژن، 15% عوامل احتمال بیماری قلبی عروقی را کاهش می دهد (8). </w:t>
      </w:r>
      <w:r w:rsidRPr="006207C2">
        <w:rPr>
          <w:rFonts w:ascii="Times New Roman" w:eastAsia="Times New Roman" w:hAnsi="Times New Roman" w:cs="B Lotus"/>
          <w:sz w:val="20"/>
        </w:rPr>
        <w:t>WBC</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hint="cs"/>
          <w:sz w:val="14"/>
          <w:szCs w:val="14"/>
          <w:rtl/>
        </w:rPr>
        <w:t xml:space="preserve"> </w:t>
      </w:r>
      <w:r w:rsidRPr="006207C2">
        <w:rPr>
          <w:rFonts w:ascii="Times New Roman" w:eastAsia="Times New Roman" w:hAnsi="Times New Roman" w:cs="B Lotus" w:hint="cs"/>
          <w:spacing w:val="-2"/>
          <w:sz w:val="24"/>
          <w:szCs w:val="24"/>
          <w:rtl/>
        </w:rPr>
        <w:t>سلول</w:t>
      </w:r>
      <w:r w:rsidRPr="006207C2">
        <w:rPr>
          <w:rFonts w:ascii="Times New Roman" w:eastAsia="Times New Roman" w:hAnsi="Times New Roman" w:cs="B Lotus"/>
          <w:spacing w:val="-2"/>
          <w:sz w:val="24"/>
          <w:szCs w:val="24"/>
          <w:rtl/>
        </w:rPr>
        <w:softHyphen/>
      </w:r>
      <w:r w:rsidRPr="006207C2">
        <w:rPr>
          <w:rFonts w:ascii="Times New Roman" w:eastAsia="Times New Roman" w:hAnsi="Times New Roman" w:cs="B Lotus" w:hint="cs"/>
          <w:spacing w:val="-2"/>
          <w:sz w:val="24"/>
          <w:szCs w:val="24"/>
          <w:rtl/>
        </w:rPr>
        <w:t>هايی</w:t>
      </w:r>
      <w:r w:rsidRPr="006207C2">
        <w:rPr>
          <w:rFonts w:ascii="Times New Roman" w:eastAsia="Times New Roman" w:hAnsi="Times New Roman" w:cs="B Lotus"/>
          <w:spacing w:val="-2"/>
          <w:sz w:val="24"/>
          <w:szCs w:val="24"/>
          <w:rtl/>
        </w:rPr>
        <w:softHyphen/>
      </w:r>
      <w:r w:rsidRPr="006207C2">
        <w:rPr>
          <w:rFonts w:ascii="Times New Roman" w:eastAsia="Times New Roman" w:hAnsi="Times New Roman" w:cs="B Lotus" w:hint="cs"/>
          <w:spacing w:val="-2"/>
          <w:sz w:val="24"/>
          <w:szCs w:val="24"/>
          <w:rtl/>
        </w:rPr>
        <w:t>هستند که درگردش</w:t>
      </w:r>
      <w:r w:rsidRPr="006207C2">
        <w:rPr>
          <w:rFonts w:ascii="Times New Roman" w:eastAsia="Times New Roman" w:hAnsi="Times New Roman" w:cs="B Lotus"/>
          <w:spacing w:val="-2"/>
          <w:sz w:val="24"/>
          <w:szCs w:val="24"/>
          <w:rtl/>
        </w:rPr>
        <w:softHyphen/>
      </w:r>
      <w:r w:rsidRPr="006207C2">
        <w:rPr>
          <w:rFonts w:ascii="Times New Roman" w:eastAsia="Times New Roman" w:hAnsi="Times New Roman" w:cs="B Lotus" w:hint="cs"/>
          <w:spacing w:val="-2"/>
          <w:sz w:val="24"/>
          <w:szCs w:val="24"/>
          <w:rtl/>
        </w:rPr>
        <w:t xml:space="preserve"> خون یافت       می شوند</w:t>
      </w:r>
      <w:r w:rsidRPr="006207C2">
        <w:rPr>
          <w:rFonts w:ascii="Times New Roman" w:eastAsia="Times New Roman" w:hAnsi="Times New Roman" w:cs="B Lotus" w:hint="cs"/>
          <w:sz w:val="24"/>
          <w:szCs w:val="24"/>
          <w:rtl/>
        </w:rPr>
        <w:t xml:space="preserve"> و</w:t>
      </w:r>
      <w:r w:rsidRPr="006207C2">
        <w:rPr>
          <w:rFonts w:ascii="Times New Roman" w:eastAsia="Times New Roman" w:hAnsi="Times New Roman" w:cs="B Lotus" w:hint="cs"/>
          <w:sz w:val="2"/>
          <w:szCs w:val="2"/>
          <w:rtl/>
        </w:rPr>
        <w:t xml:space="preserve"> </w:t>
      </w:r>
      <w:r w:rsidRPr="006207C2">
        <w:rPr>
          <w:rFonts w:ascii="Times New Roman" w:eastAsia="Times New Roman" w:hAnsi="Times New Roman" w:cs="B Lotus" w:hint="cs"/>
          <w:sz w:val="24"/>
          <w:szCs w:val="24"/>
          <w:rtl/>
        </w:rPr>
        <w:t>تعداد آنها در</w:t>
      </w:r>
      <w:r w:rsidRPr="006207C2">
        <w:rPr>
          <w:rFonts w:ascii="Times New Roman" w:eastAsia="Times New Roman" w:hAnsi="Times New Roman" w:cs="B Lotus" w:hint="cs"/>
          <w:sz w:val="14"/>
          <w:szCs w:val="14"/>
          <w:rtl/>
        </w:rPr>
        <w:t xml:space="preserve"> </w:t>
      </w:r>
      <w:r w:rsidRPr="006207C2">
        <w:rPr>
          <w:rFonts w:ascii="Times New Roman" w:eastAsia="Times New Roman" w:hAnsi="Times New Roman" w:cs="B Lotus" w:hint="cs"/>
          <w:sz w:val="24"/>
          <w:szCs w:val="24"/>
          <w:rtl/>
        </w:rPr>
        <w:t>اثر</w:t>
      </w:r>
      <w:r w:rsidRPr="006207C2">
        <w:rPr>
          <w:rFonts w:ascii="Times New Roman" w:eastAsia="Times New Roman" w:hAnsi="Times New Roman" w:cs="B Lotus" w:hint="cs"/>
          <w:sz w:val="12"/>
          <w:szCs w:val="12"/>
          <w:rtl/>
        </w:rPr>
        <w:t xml:space="preserve"> </w:t>
      </w:r>
      <w:r w:rsidRPr="006207C2">
        <w:rPr>
          <w:rFonts w:ascii="Times New Roman" w:eastAsia="Times New Roman" w:hAnsi="Times New Roman" w:cs="B Lotus" w:hint="cs"/>
          <w:sz w:val="24"/>
          <w:szCs w:val="24"/>
          <w:rtl/>
        </w:rPr>
        <w:t>اجراي فعاليت بدني</w:t>
      </w:r>
      <w:r w:rsidRPr="006207C2">
        <w:rPr>
          <w:rFonts w:ascii="Times New Roman" w:eastAsia="Times New Roman" w:hAnsi="Times New Roman" w:cs="B Lotus" w:hint="cs"/>
          <w:sz w:val="12"/>
          <w:szCs w:val="12"/>
          <w:rtl/>
        </w:rPr>
        <w:t xml:space="preserve"> </w:t>
      </w:r>
      <w:r w:rsidRPr="006207C2">
        <w:rPr>
          <w:rFonts w:ascii="Times New Roman" w:eastAsia="Times New Roman" w:hAnsi="Times New Roman" w:cs="B Lotus" w:hint="cs"/>
          <w:sz w:val="24"/>
          <w:szCs w:val="24"/>
          <w:rtl/>
        </w:rPr>
        <w:t xml:space="preserve">افزايش پيدا مي كند (9). تعداد سلولهای سفید خون یک پیشگوی مستقل برای بیماری التهاب قلب است که هم در افراد سالم و هم در بیماران، کاربرد دارد (10). </w:t>
      </w:r>
      <w:r w:rsidRPr="006207C2">
        <w:rPr>
          <w:rFonts w:ascii="Times New Roman" w:eastAsia="Times New Roman" w:hAnsi="Times New Roman" w:cs="B Lotus" w:hint="cs"/>
          <w:spacing w:val="-2"/>
          <w:sz w:val="24"/>
          <w:szCs w:val="24"/>
          <w:rtl/>
        </w:rPr>
        <w:lastRenderedPageBreak/>
        <w:t>پلاکتها (</w:t>
      </w:r>
      <w:r w:rsidRPr="006207C2">
        <w:rPr>
          <w:rFonts w:ascii="Times New Roman" w:eastAsia="Times New Roman" w:hAnsi="Times New Roman" w:cs="B Lotus"/>
          <w:spacing w:val="-2"/>
          <w:sz w:val="20"/>
        </w:rPr>
        <w:t>PLT</w:t>
      </w:r>
      <w:r w:rsidRPr="006207C2">
        <w:rPr>
          <w:rFonts w:ascii="Times New Roman" w:eastAsia="Times New Roman" w:hAnsi="Times New Roman" w:cs="B Lotus" w:hint="cs"/>
          <w:spacing w:val="-2"/>
          <w:sz w:val="24"/>
          <w:szCs w:val="24"/>
          <w:rtl/>
        </w:rPr>
        <w:t>)</w:t>
      </w:r>
      <w:r w:rsidRPr="006207C2">
        <w:rPr>
          <w:rFonts w:ascii="Times New Roman" w:eastAsia="Times New Roman" w:hAnsi="Times New Roman" w:cs="B Lotus"/>
          <w:spacing w:val="-2"/>
          <w:sz w:val="24"/>
          <w:szCs w:val="24"/>
          <w:vertAlign w:val="superscript"/>
          <w:rtl/>
        </w:rPr>
        <w:footnoteReference w:id="5"/>
      </w:r>
      <w:r w:rsidRPr="006207C2">
        <w:rPr>
          <w:rFonts w:ascii="Times New Roman" w:eastAsia="Times New Roman" w:hAnsi="Times New Roman" w:cs="B Lotus" w:hint="cs"/>
          <w:spacing w:val="-2"/>
          <w:sz w:val="24"/>
          <w:szCs w:val="24"/>
          <w:rtl/>
        </w:rPr>
        <w:t xml:space="preserve"> کوچکترین سلولهای خونی هستند که بیضی شکل بوده و چسبنده ترین نوع سلول خون هستند (11). پلاکتهای خون انسان در فرایند های بیولوژیکی بنیادی نقش مهمی را بازی  می کنند. از جمله آنها انعقاد، التهاب و ترمیم زخم   می باشد (12). </w:t>
      </w:r>
    </w:p>
    <w:p w:rsidR="006207C2" w:rsidRPr="006207C2" w:rsidRDefault="006207C2" w:rsidP="006207C2">
      <w:pPr>
        <w:spacing w:after="0" w:line="240" w:lineRule="auto"/>
        <w:jc w:val="both"/>
        <w:rPr>
          <w:rFonts w:ascii="Times New Roman" w:eastAsia="Times New Roman" w:hAnsi="Times New Roman" w:cs="B Lotus"/>
          <w:spacing w:val="-2"/>
          <w:sz w:val="24"/>
          <w:szCs w:val="24"/>
          <w:rtl/>
        </w:rPr>
      </w:pPr>
      <w:r w:rsidRPr="006207C2">
        <w:rPr>
          <w:rFonts w:ascii="Times New Roman" w:eastAsia="Times New Roman" w:hAnsi="Times New Roman" w:cs="B Lotus" w:hint="cs"/>
          <w:spacing w:val="-2"/>
          <w:sz w:val="24"/>
          <w:szCs w:val="24"/>
          <w:rtl/>
        </w:rPr>
        <w:t xml:space="preserve">عدم فعالیت بدنی یکی دیگر از عوامل خطرساز قلبی و عروقی است و احتمالاً فعالیت بدنی به طور آشکار مي تواند به عنوان یک پیشگوی قوی براي بیماری قلبی عروقی، دیابت و همه علل مرگ و میر باشد (1). فعالیت بدنی احتمالا از طريق کاهش شاخص های التهاب، انعقاد و چاقی مي تواند، منجر به کاهش مرگ و میردر اين بيماران  شود (22). اعتقاد بر اين است، فعالیت بدنی متوسط میزان بالا رفتن فیبرینوژن وتعداد گلبولهای سفید خون را کاهش می دهد، به طوری كه سطح فعالیت بدني بالاتر، با سطح پایین تر نشانه های التهابی همچون فیبرینوژن و </w:t>
      </w:r>
      <w:r w:rsidRPr="006207C2">
        <w:rPr>
          <w:rFonts w:ascii="Times New Roman" w:eastAsia="Times New Roman" w:hAnsi="Times New Roman" w:cs="B Lotus"/>
          <w:spacing w:val="-2"/>
          <w:sz w:val="20"/>
        </w:rPr>
        <w:t>WBC</w:t>
      </w:r>
      <w:r w:rsidRPr="006207C2">
        <w:rPr>
          <w:rFonts w:ascii="Times New Roman" w:eastAsia="Times New Roman" w:hAnsi="Times New Roman" w:cs="B Lotus" w:hint="cs"/>
          <w:spacing w:val="-2"/>
          <w:sz w:val="24"/>
          <w:szCs w:val="24"/>
          <w:rtl/>
        </w:rPr>
        <w:t xml:space="preserve"> همراه است (14). </w:t>
      </w:r>
      <w:r w:rsidRPr="006207C2">
        <w:rPr>
          <w:rFonts w:ascii="Blotus" w:eastAsia="Times New Roman" w:hAnsi="Blotus" w:cs="B Lotus" w:hint="cs"/>
          <w:spacing w:val="-2"/>
          <w:sz w:val="24"/>
          <w:szCs w:val="24"/>
          <w:rtl/>
        </w:rPr>
        <w:t>در این راستا</w:t>
      </w:r>
      <w:r w:rsidRPr="006207C2">
        <w:rPr>
          <w:rFonts w:ascii="Times New Roman" w:eastAsia="Times New Roman" w:hAnsi="Times New Roman" w:cs="B Lotus" w:hint="cs"/>
          <w:spacing w:val="-2"/>
          <w:sz w:val="24"/>
          <w:szCs w:val="24"/>
          <w:rtl/>
        </w:rPr>
        <w:t xml:space="preserve"> دبیدی روشن و همکاران (1386)، به دنبال 12 هفته تمرینات تداومی و تناوبی، در دو گروه موش ماده، کاهش معنی دار فیبرینوژن بعد از 6 و 12 هفته، در هر دو گروه تمرینی و افزایش معنی دار آن بعد از 4 هفته بی تمرینی را گزارش كردند (15). در حالي كه بنز و همکاران</w:t>
      </w:r>
      <w:r w:rsidRPr="006207C2">
        <w:rPr>
          <w:rFonts w:ascii="Times New Roman" w:eastAsia="Times New Roman" w:hAnsi="Times New Roman" w:cs="B Lotus"/>
          <w:spacing w:val="-2"/>
          <w:sz w:val="24"/>
          <w:szCs w:val="24"/>
          <w:vertAlign w:val="superscript"/>
          <w:rtl/>
        </w:rPr>
        <w:footnoteReference w:id="6"/>
      </w:r>
      <w:r w:rsidRPr="006207C2">
        <w:rPr>
          <w:rFonts w:ascii="Times New Roman" w:eastAsia="Times New Roman" w:hAnsi="Times New Roman" w:cs="B Lotus" w:hint="cs"/>
          <w:spacing w:val="-2"/>
          <w:sz w:val="24"/>
          <w:szCs w:val="24"/>
          <w:rtl/>
        </w:rPr>
        <w:t xml:space="preserve"> (2003)، در مطالعه ای روی مردان سالم، که به دو گروه هوازی و مقاومتی تقسیم شده بودند، بعد از 10 هفته تمرینات ورزشی، همراه با كاهش شاخصهاي آديپوسيتي افزايش 22-25 درصدي غلظت فيبرينوژن را در هر دو گروه مشاهده كردند (16). از طرفي اسوندسن و همكاران</w:t>
      </w:r>
      <w:r w:rsidRPr="006207C2">
        <w:rPr>
          <w:rFonts w:ascii="Times New Roman" w:eastAsia="Times New Roman" w:hAnsi="Times New Roman" w:cs="B Lotus" w:hint="cs"/>
          <w:spacing w:val="-2"/>
          <w:sz w:val="24"/>
          <w:szCs w:val="24"/>
          <w:vertAlign w:val="superscript"/>
          <w:rtl/>
        </w:rPr>
        <w:t xml:space="preserve"> </w:t>
      </w:r>
      <w:r w:rsidRPr="006207C2">
        <w:rPr>
          <w:rFonts w:ascii="Times New Roman" w:eastAsia="Times New Roman" w:hAnsi="Times New Roman" w:cs="B Lotus"/>
          <w:spacing w:val="-2"/>
          <w:sz w:val="24"/>
          <w:szCs w:val="24"/>
          <w:vertAlign w:val="superscript"/>
          <w:rtl/>
        </w:rPr>
        <w:footnoteReference w:id="7"/>
      </w:r>
      <w:r w:rsidRPr="006207C2">
        <w:rPr>
          <w:rFonts w:ascii="Times New Roman" w:eastAsia="Times New Roman" w:hAnsi="Times New Roman" w:cs="B Lotus" w:hint="cs"/>
          <w:spacing w:val="-2"/>
          <w:sz w:val="24"/>
          <w:szCs w:val="24"/>
          <w:rtl/>
        </w:rPr>
        <w:t xml:space="preserve"> (1996)، در یک مطالعه روی زنان یائسه چاق که به سه گروه رژیم غذایی به همراه تمرینات ورزشی، رژیم غذایی به تنهایی و گروه کنترل تقسیم شده بودند، دريافتند در گروه رژیم همراه با ورزش، بعد از 12 هفته تغییری در غلظت فیبرینوژن آنها به وجود نمي آيد اگرچه </w:t>
      </w:r>
      <w:r w:rsidRPr="006207C2">
        <w:rPr>
          <w:rFonts w:ascii="Times New Roman" w:eastAsia="Times New Roman" w:hAnsi="Times New Roman" w:cs="B Lotus" w:hint="cs"/>
          <w:spacing w:val="-2"/>
          <w:sz w:val="24"/>
          <w:szCs w:val="24"/>
          <w:rtl/>
        </w:rPr>
        <w:lastRenderedPageBreak/>
        <w:t>بعد از 6 ماه، کاهش معنی داری در فیبرینوژن هر دو گروه رژیم با ورزش و رژیم به تنهايي، در مقایسه با گروه کنترل گزارش شد (17). همچنين، مير و همكاران</w:t>
      </w:r>
      <w:r w:rsidRPr="006207C2">
        <w:rPr>
          <w:rFonts w:ascii="Times New Roman" w:eastAsia="Times New Roman" w:hAnsi="Times New Roman" w:cs="B Lotus" w:hint="cs"/>
          <w:spacing w:val="-2"/>
          <w:sz w:val="24"/>
          <w:szCs w:val="24"/>
          <w:vertAlign w:val="superscript"/>
          <w:rtl/>
        </w:rPr>
        <w:t xml:space="preserve"> </w:t>
      </w:r>
      <w:r w:rsidRPr="006207C2">
        <w:rPr>
          <w:rFonts w:ascii="Times New Roman" w:eastAsia="Times New Roman" w:hAnsi="Times New Roman" w:cs="B Lotus"/>
          <w:spacing w:val="-2"/>
          <w:sz w:val="24"/>
          <w:szCs w:val="24"/>
          <w:vertAlign w:val="superscript"/>
          <w:rtl/>
        </w:rPr>
        <w:footnoteReference w:id="8"/>
      </w:r>
      <w:r w:rsidRPr="006207C2">
        <w:rPr>
          <w:rFonts w:ascii="Times New Roman" w:eastAsia="Times New Roman" w:hAnsi="Times New Roman" w:cs="B Lotus" w:hint="cs"/>
          <w:spacing w:val="-2"/>
          <w:sz w:val="24"/>
          <w:szCs w:val="24"/>
          <w:rtl/>
        </w:rPr>
        <w:t xml:space="preserve"> (2006) در تحقیقی، تحت عنوان بهبود تغییرات رگی و فاکتورهای خطر قلبی عروقی در بچه های چاق، بعد از 6 ماه برنامه تمرین هوازی و بازی آزاد، کاهش معنی داری در ميزان چاقي و غلظت فیبرینوژن مشاهده کردند (18). در زمينه سلولهاي خوني، هفرنان و همکاران</w:t>
      </w:r>
      <w:r w:rsidRPr="006207C2">
        <w:rPr>
          <w:rFonts w:ascii="Times New Roman" w:eastAsia="Times New Roman" w:hAnsi="Times New Roman" w:cs="B Lotus"/>
          <w:spacing w:val="-2"/>
          <w:sz w:val="24"/>
          <w:szCs w:val="24"/>
          <w:vertAlign w:val="superscript"/>
          <w:rtl/>
        </w:rPr>
        <w:footnoteReference w:id="9"/>
      </w:r>
      <w:r w:rsidRPr="006207C2">
        <w:rPr>
          <w:rFonts w:ascii="Times New Roman" w:eastAsia="Times New Roman" w:hAnsi="Times New Roman" w:cs="B Lotus" w:hint="cs"/>
          <w:spacing w:val="-2"/>
          <w:sz w:val="24"/>
          <w:szCs w:val="24"/>
          <w:rtl/>
        </w:rPr>
        <w:t xml:space="preserve"> (2007)، 14 مرد سالم غیر فعال را به مدت چهار هفته تحت کنترل قرار دادند و سپس در نتيجه ی 6 هفته تمرین مقاومتی روی عضلات بزرگ و به دنبال آن 4 هفته بی تمرینی، افزایش معنی داری در </w:t>
      </w:r>
      <w:r w:rsidRPr="006207C2">
        <w:rPr>
          <w:rFonts w:ascii="Times New Roman" w:eastAsia="Times New Roman" w:hAnsi="Times New Roman" w:cs="B Lotus"/>
          <w:spacing w:val="-2"/>
          <w:sz w:val="20"/>
        </w:rPr>
        <w:t>1RM</w:t>
      </w:r>
      <w:r w:rsidRPr="006207C2">
        <w:rPr>
          <w:rFonts w:ascii="Times New Roman" w:eastAsia="Times New Roman" w:hAnsi="Times New Roman" w:cs="B Lotus" w:hint="cs"/>
          <w:spacing w:val="-2"/>
          <w:sz w:val="24"/>
          <w:szCs w:val="24"/>
          <w:rtl/>
        </w:rPr>
        <w:t xml:space="preserve"> آنها مشاهده كردند، كه تغییرات معنی داری در غلظت هموگلوبین و هماتوکریت آنها گزارش نشد</w:t>
      </w:r>
      <w:r w:rsidRPr="006207C2">
        <w:rPr>
          <w:rFonts w:ascii="Times New Roman" w:eastAsia="Times New Roman" w:hAnsi="Times New Roman" w:cs="B Lotus" w:hint="cs"/>
          <w:spacing w:val="-2"/>
          <w:sz w:val="24"/>
          <w:szCs w:val="24"/>
        </w:rPr>
        <w:t xml:space="preserve"> </w:t>
      </w:r>
      <w:r w:rsidRPr="006207C2">
        <w:rPr>
          <w:rFonts w:ascii="Times New Roman" w:eastAsia="Times New Roman" w:hAnsi="Times New Roman" w:cs="B Lotus" w:hint="cs"/>
          <w:spacing w:val="-2"/>
          <w:sz w:val="24"/>
          <w:szCs w:val="24"/>
          <w:rtl/>
        </w:rPr>
        <w:t>(19). از طرفي سالیانه و همکاران (1385)، بعد از مقایسه دو گروه دانشجویان پسر، كه 8 هفته تمرینات هوازی تناوبی با 90-80 درصد</w:t>
      </w:r>
      <w:r w:rsidRPr="006207C2">
        <w:rPr>
          <w:rFonts w:ascii="Times New Roman" w:eastAsia="Times New Roman" w:hAnsi="Times New Roman" w:cs="B Lotus"/>
          <w:spacing w:val="-2"/>
          <w:sz w:val="20"/>
        </w:rPr>
        <w:t>max</w:t>
      </w:r>
      <w:r w:rsidRPr="006207C2">
        <w:rPr>
          <w:rFonts w:ascii="Times New Roman" w:eastAsia="Times New Roman" w:hAnsi="Times New Roman" w:cs="B Lotus" w:hint="cs"/>
          <w:spacing w:val="-2"/>
          <w:sz w:val="24"/>
          <w:szCs w:val="24"/>
          <w:rtl/>
        </w:rPr>
        <w:t xml:space="preserve"> </w:t>
      </w:r>
      <w:r w:rsidRPr="006207C2">
        <w:rPr>
          <w:rFonts w:ascii="Times New Roman" w:eastAsia="Times New Roman" w:hAnsi="Times New Roman" w:cs="B Lotus"/>
          <w:spacing w:val="-2"/>
          <w:sz w:val="20"/>
        </w:rPr>
        <w:t>HR</w:t>
      </w:r>
      <w:r w:rsidRPr="006207C2">
        <w:rPr>
          <w:rFonts w:ascii="Times New Roman" w:eastAsia="Times New Roman" w:hAnsi="Times New Roman" w:cs="B Lotus" w:hint="cs"/>
          <w:spacing w:val="-2"/>
          <w:sz w:val="24"/>
          <w:szCs w:val="24"/>
          <w:rtl/>
        </w:rPr>
        <w:t>، و تمرینات هوازی تداومی با 80-70 درصد</w:t>
      </w:r>
      <w:r w:rsidRPr="006207C2">
        <w:rPr>
          <w:rFonts w:ascii="Times New Roman" w:eastAsia="Times New Roman" w:hAnsi="Times New Roman" w:cs="B Lotus"/>
          <w:spacing w:val="-2"/>
          <w:sz w:val="20"/>
        </w:rPr>
        <w:t>max</w:t>
      </w:r>
      <w:r w:rsidRPr="006207C2">
        <w:rPr>
          <w:rFonts w:ascii="Times New Roman" w:eastAsia="Times New Roman" w:hAnsi="Times New Roman" w:cs="B Lotus" w:hint="cs"/>
          <w:spacing w:val="-2"/>
          <w:sz w:val="24"/>
          <w:szCs w:val="24"/>
          <w:rtl/>
        </w:rPr>
        <w:t xml:space="preserve"> </w:t>
      </w:r>
      <w:r w:rsidRPr="006207C2">
        <w:rPr>
          <w:rFonts w:ascii="Times New Roman" w:eastAsia="Times New Roman" w:hAnsi="Times New Roman" w:cs="B Lotus"/>
          <w:spacing w:val="-2"/>
          <w:sz w:val="20"/>
        </w:rPr>
        <w:t>HR</w:t>
      </w:r>
      <w:r w:rsidRPr="006207C2">
        <w:rPr>
          <w:rFonts w:ascii="Times New Roman" w:eastAsia="Times New Roman" w:hAnsi="Times New Roman" w:cs="B Lotus" w:hint="cs"/>
          <w:spacing w:val="-2"/>
          <w:sz w:val="24"/>
          <w:szCs w:val="24"/>
          <w:rtl/>
        </w:rPr>
        <w:t xml:space="preserve"> داشتند، افزایش معنی دار در تعداد گلبولهای قرمز را بعد از تمرینات تناوبی گزارش كردند، كه این افزایش در تمرینات تداومی با حجم مشابه معنی دار نبود (20). </w:t>
      </w:r>
      <w:r w:rsidRPr="006207C2">
        <w:rPr>
          <w:rFonts w:ascii="Blotus" w:eastAsia="Times New Roman" w:hAnsi="Blotus" w:cs="B Lotus" w:hint="cs"/>
          <w:spacing w:val="-2"/>
          <w:sz w:val="24"/>
          <w:szCs w:val="24"/>
          <w:rtl/>
        </w:rPr>
        <w:t xml:space="preserve">با توجه به نتایج مختلف پژوهش های انجام شده و تأکید بر این مسئله که تحقیقات كمي به بررسی اثر تمرینات ورزشي بر </w:t>
      </w:r>
      <w:r w:rsidRPr="006207C2">
        <w:rPr>
          <w:rFonts w:ascii="Times New Roman" w:eastAsia="Times New Roman" w:hAnsi="Times New Roman" w:cs="B Lotus" w:hint="cs"/>
          <w:spacing w:val="-2"/>
          <w:sz w:val="24"/>
          <w:szCs w:val="24"/>
          <w:rtl/>
        </w:rPr>
        <w:t>سطوح سلولهاي خوني، پرداخته اند</w:t>
      </w:r>
      <w:r w:rsidRPr="006207C2">
        <w:rPr>
          <w:rFonts w:ascii="Blotus" w:eastAsia="Times New Roman" w:hAnsi="Blotus" w:cs="B Lotus" w:hint="cs"/>
          <w:spacing w:val="-2"/>
          <w:sz w:val="24"/>
          <w:szCs w:val="24"/>
          <w:rtl/>
        </w:rPr>
        <w:t xml:space="preserve"> و در اين بين نتايج متناقضي مشاهده مي شود، نياز به تحقيقات بيشتري در اين زمينه مي باشد. در رابطه با اثر تمرین مقاومتی و بي تمريني بر </w:t>
      </w:r>
      <w:r w:rsidRPr="006207C2">
        <w:rPr>
          <w:rFonts w:ascii="Times New Roman" w:eastAsia="Times New Roman" w:hAnsi="Times New Roman" w:cs="B Lotus" w:hint="cs"/>
          <w:spacing w:val="-2"/>
          <w:sz w:val="24"/>
          <w:szCs w:val="24"/>
          <w:rtl/>
        </w:rPr>
        <w:t>فيبرينوژن</w:t>
      </w:r>
      <w:r w:rsidRPr="006207C2">
        <w:rPr>
          <w:rFonts w:ascii="Blotus" w:eastAsia="Times New Roman" w:hAnsi="Blotus" w:cs="B Lotus" w:hint="cs"/>
          <w:spacing w:val="-2"/>
          <w:sz w:val="24"/>
          <w:szCs w:val="24"/>
          <w:rtl/>
        </w:rPr>
        <w:t xml:space="preserve"> دختران چاق نیز به نظر می رسد، كمتر مطالعه ای صورت گرفته باشد و به دليل بارز بودن  چاقي به عنوان يك عامل خطر شايع در جامعه ي امروز، پژوهش در اين زمينه ضروري به نظر مي رسد. لذا هدف از این پژوهش بررسی اثر هشت هفته تمرین مقاومتی و بي تمريني بر سطوح شاخص انعقادي </w:t>
      </w:r>
      <w:r w:rsidRPr="006207C2">
        <w:rPr>
          <w:rFonts w:ascii="Times New Roman" w:eastAsia="Times New Roman" w:hAnsi="Times New Roman" w:cs="B Lotus" w:hint="cs"/>
          <w:spacing w:val="-2"/>
          <w:sz w:val="24"/>
          <w:szCs w:val="24"/>
          <w:rtl/>
        </w:rPr>
        <w:t xml:space="preserve">فيبرينوژن و سلولهاي خوني </w:t>
      </w:r>
      <w:r w:rsidRPr="006207C2">
        <w:rPr>
          <w:rFonts w:ascii="Blotus" w:eastAsia="Times New Roman" w:hAnsi="Blotus" w:cs="B Lotus" w:hint="cs"/>
          <w:spacing w:val="-2"/>
          <w:sz w:val="24"/>
          <w:szCs w:val="24"/>
          <w:rtl/>
        </w:rPr>
        <w:t xml:space="preserve">در دختران چاق </w:t>
      </w:r>
      <w:r w:rsidRPr="006207C2">
        <w:rPr>
          <w:rFonts w:ascii="Times New Roman" w:eastAsia="Times New Roman" w:hAnsi="Times New Roman" w:cs="B Lotus" w:hint="cs"/>
          <w:spacing w:val="-2"/>
          <w:sz w:val="24"/>
          <w:szCs w:val="24"/>
          <w:rtl/>
        </w:rPr>
        <w:t>بود.</w:t>
      </w:r>
    </w:p>
    <w:p w:rsidR="006207C2" w:rsidRPr="006207C2" w:rsidRDefault="006207C2" w:rsidP="006207C2">
      <w:pPr>
        <w:spacing w:before="100" w:beforeAutospacing="1" w:after="0" w:line="240" w:lineRule="auto"/>
        <w:jc w:val="both"/>
        <w:rPr>
          <w:rFonts w:ascii="Blutos" w:eastAsia="Times New Roman" w:hAnsi="Blutos" w:cs="B Lotus"/>
          <w:b/>
          <w:bCs/>
          <w:szCs w:val="28"/>
          <w:rtl/>
        </w:rPr>
      </w:pPr>
      <w:r w:rsidRPr="006207C2">
        <w:rPr>
          <w:rFonts w:ascii="Blutos" w:eastAsia="Times New Roman" w:hAnsi="Blutos" w:cs="B Lotus" w:hint="cs"/>
          <w:b/>
          <w:bCs/>
          <w:szCs w:val="28"/>
          <w:rtl/>
        </w:rPr>
        <w:lastRenderedPageBreak/>
        <w:t xml:space="preserve">روش شناسی تحقیق </w:t>
      </w:r>
    </w:p>
    <w:p w:rsidR="006207C2" w:rsidRPr="006207C2" w:rsidRDefault="006207C2" w:rsidP="006207C2">
      <w:pPr>
        <w:spacing w:before="100" w:beforeAutospacing="1" w:after="0" w:line="240" w:lineRule="auto"/>
        <w:jc w:val="both"/>
        <w:rPr>
          <w:rFonts w:ascii="Blutos" w:eastAsia="Times New Roman" w:hAnsi="Blutos" w:cs="B Lotus"/>
          <w:b/>
          <w:bCs/>
          <w:sz w:val="24"/>
          <w:szCs w:val="24"/>
          <w:rtl/>
        </w:rPr>
      </w:pPr>
      <w:r w:rsidRPr="006207C2">
        <w:rPr>
          <w:rFonts w:ascii="Blutos" w:eastAsia="Times New Roman" w:hAnsi="Blutos" w:cs="B Lotus" w:hint="cs"/>
          <w:b/>
          <w:bCs/>
          <w:sz w:val="24"/>
          <w:szCs w:val="24"/>
          <w:rtl/>
        </w:rPr>
        <w:t>آزمودني ها</w:t>
      </w:r>
    </w:p>
    <w:p w:rsidR="006207C2" w:rsidRPr="006207C2" w:rsidRDefault="006207C2" w:rsidP="006207C2">
      <w:pPr>
        <w:spacing w:after="0" w:line="240" w:lineRule="auto"/>
        <w:jc w:val="both"/>
        <w:rPr>
          <w:rFonts w:ascii="Blutos" w:eastAsia="Times New Roman" w:hAnsi="Blutos" w:cs="B Lotus"/>
          <w:sz w:val="24"/>
          <w:szCs w:val="24"/>
          <w:rtl/>
        </w:rPr>
      </w:pPr>
      <w:r w:rsidRPr="006207C2">
        <w:rPr>
          <w:rFonts w:ascii="Blutos" w:eastAsia="Times New Roman" w:hAnsi="Blutos" w:cs="B Lotus" w:hint="cs"/>
          <w:sz w:val="24"/>
          <w:szCs w:val="24"/>
          <w:rtl/>
        </w:rPr>
        <w:t>جامعه آماری اين تحقيق را كليه ي دانشجویان دختر، كه واحد تربيت بدني 1 و 2 را در نيمسال دوم تحصیلی87-86 انتخاب نموده و يا ساکن در خوابگاههای دانشگاه تربيت معلم سبزوار بودند (1200=</w:t>
      </w:r>
      <w:r w:rsidRPr="006207C2">
        <w:rPr>
          <w:rFonts w:ascii="Times New Roman" w:eastAsia="Times New Roman" w:hAnsi="Times New Roman" w:cs="B Lotus"/>
          <w:sz w:val="20"/>
        </w:rPr>
        <w:t>N</w:t>
      </w:r>
      <w:r w:rsidRPr="006207C2">
        <w:rPr>
          <w:rFonts w:ascii="Blutos" w:eastAsia="Times New Roman" w:hAnsi="Blutos" w:cs="B Lotus" w:hint="cs"/>
          <w:sz w:val="24"/>
          <w:szCs w:val="24"/>
          <w:rtl/>
        </w:rPr>
        <w:t xml:space="preserve">)، شامل مي شد. پس از معاینه سلامت عمومی، سلامت قلبی تنفسی، کنترل عدم مصرف دارو، نداشتن بیماریهای خاص و عدم مشکل حرکتی، دانشجويان واجد شرايط </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hint="cs"/>
          <w:sz w:val="20"/>
          <w:rtl/>
        </w:rPr>
        <w:t>30</w:t>
      </w:r>
      <w:r w:rsidRPr="006207C2">
        <w:rPr>
          <w:rFonts w:ascii="Times New Roman" w:eastAsia="Times New Roman" w:hAnsi="Times New Roman" w:cs="B Lotus"/>
          <w:sz w:val="20"/>
        </w:rPr>
        <w:t>BMI</w:t>
      </w:r>
      <w:r w:rsidRPr="006207C2">
        <w:rPr>
          <w:rFonts w:ascii="Arial" w:eastAsia="Times New Roman" w:hAnsi="Arial" w:cs="B Lotus"/>
          <w:sz w:val="24"/>
          <w:szCs w:val="24"/>
        </w:rPr>
        <w:t>&gt;</w:t>
      </w:r>
      <w:r w:rsidRPr="006207C2">
        <w:rPr>
          <w:rFonts w:ascii="Times New Roman" w:eastAsia="Times New Roman" w:hAnsi="Times New Roman" w:cs="B Lotus" w:hint="cs"/>
          <w:sz w:val="24"/>
          <w:szCs w:val="24"/>
          <w:rtl/>
        </w:rPr>
        <w:t>)</w:t>
      </w:r>
      <w:r w:rsidRPr="006207C2">
        <w:rPr>
          <w:rFonts w:ascii="Blutos" w:eastAsia="Times New Roman" w:hAnsi="Blutos" w:cs="B Lotus" w:hint="cs"/>
          <w:sz w:val="24"/>
          <w:szCs w:val="24"/>
          <w:rtl/>
        </w:rPr>
        <w:t xml:space="preserve"> به تعداد 24 نفر انتخاب شده و به طور تصادفي به دو گروه تجربی (</w:t>
      </w:r>
      <w:r w:rsidRPr="006207C2">
        <w:rPr>
          <w:rFonts w:ascii="Times New Roman" w:eastAsia="Times New Roman" w:hAnsi="Times New Roman" w:cs="B Lotus" w:hint="cs"/>
          <w:sz w:val="24"/>
          <w:szCs w:val="24"/>
          <w:rtl/>
        </w:rPr>
        <w:t>13</w:t>
      </w:r>
      <w:r w:rsidRPr="006207C2">
        <w:rPr>
          <w:rFonts w:ascii="Blutos" w:eastAsia="Times New Roman" w:hAnsi="Blutos" w:cs="B Lotus" w:hint="cs"/>
          <w:sz w:val="24"/>
          <w:szCs w:val="24"/>
          <w:rtl/>
        </w:rPr>
        <w:t>=</w:t>
      </w:r>
      <w:r w:rsidRPr="006207C2">
        <w:rPr>
          <w:rFonts w:ascii="Times New Roman" w:eastAsia="Times New Roman" w:hAnsi="Times New Roman" w:cs="B Lotus" w:hint="cs"/>
          <w:sz w:val="24"/>
          <w:szCs w:val="24"/>
        </w:rPr>
        <w:t xml:space="preserve"> </w:t>
      </w:r>
      <w:r w:rsidRPr="006207C2">
        <w:rPr>
          <w:rFonts w:ascii="Times New Roman" w:eastAsia="Times New Roman" w:hAnsi="Times New Roman" w:cs="B Lotus"/>
          <w:sz w:val="20"/>
        </w:rPr>
        <w:t>N</w:t>
      </w:r>
      <w:r w:rsidRPr="006207C2">
        <w:rPr>
          <w:rFonts w:ascii="Times New Roman" w:eastAsia="Times New Roman" w:hAnsi="Times New Roman" w:cs="B Lotus" w:hint="cs"/>
          <w:sz w:val="24"/>
          <w:szCs w:val="24"/>
          <w:rtl/>
        </w:rPr>
        <w:t>)</w:t>
      </w:r>
      <w:r w:rsidRPr="006207C2">
        <w:rPr>
          <w:rFonts w:ascii="Blutos" w:eastAsia="Times New Roman" w:hAnsi="Blutos" w:cs="B Lotus" w:hint="cs"/>
          <w:sz w:val="24"/>
          <w:szCs w:val="24"/>
          <w:rtl/>
        </w:rPr>
        <w:t xml:space="preserve"> و كنترل (</w:t>
      </w:r>
      <w:r w:rsidRPr="006207C2">
        <w:rPr>
          <w:rFonts w:ascii="Times New Roman" w:eastAsia="Times New Roman" w:hAnsi="Times New Roman" w:cs="B Lotus" w:hint="cs"/>
          <w:sz w:val="24"/>
          <w:szCs w:val="24"/>
          <w:rtl/>
        </w:rPr>
        <w:t>11</w:t>
      </w:r>
      <w:r w:rsidRPr="006207C2">
        <w:rPr>
          <w:rFonts w:ascii="Blutos" w:eastAsia="Times New Roman" w:hAnsi="Blutos" w:cs="B Lotus" w:hint="cs"/>
          <w:sz w:val="24"/>
          <w:szCs w:val="24"/>
          <w:rtl/>
        </w:rPr>
        <w:t>=</w:t>
      </w:r>
      <w:r w:rsidRPr="006207C2">
        <w:rPr>
          <w:rFonts w:ascii="Times New Roman" w:eastAsia="Times New Roman" w:hAnsi="Times New Roman" w:cs="B Lotus" w:hint="cs"/>
          <w:sz w:val="24"/>
          <w:szCs w:val="24"/>
        </w:rPr>
        <w:t xml:space="preserve"> </w:t>
      </w:r>
      <w:r w:rsidRPr="006207C2">
        <w:rPr>
          <w:rFonts w:ascii="Times New Roman" w:eastAsia="Times New Roman" w:hAnsi="Times New Roman" w:cs="B Lotus"/>
          <w:sz w:val="20"/>
        </w:rPr>
        <w:t>N</w:t>
      </w:r>
      <w:r w:rsidRPr="006207C2">
        <w:rPr>
          <w:rFonts w:ascii="Times New Roman" w:eastAsia="Times New Roman" w:hAnsi="Times New Roman" w:cs="B Lotus" w:hint="cs"/>
          <w:sz w:val="24"/>
          <w:szCs w:val="24"/>
          <w:rtl/>
        </w:rPr>
        <w:t xml:space="preserve">) </w:t>
      </w:r>
      <w:r w:rsidRPr="006207C2">
        <w:rPr>
          <w:rFonts w:ascii="Blutos" w:eastAsia="Times New Roman" w:hAnsi="Blutos" w:cs="B Lotus" w:hint="cs"/>
          <w:sz w:val="24"/>
          <w:szCs w:val="24"/>
          <w:rtl/>
        </w:rPr>
        <w:t>تقسيم شدند.</w:t>
      </w:r>
    </w:p>
    <w:p w:rsidR="006207C2" w:rsidRPr="006207C2" w:rsidRDefault="006207C2" w:rsidP="006207C2">
      <w:pPr>
        <w:spacing w:before="100" w:beforeAutospacing="1" w:after="0" w:line="240" w:lineRule="auto"/>
        <w:jc w:val="both"/>
        <w:rPr>
          <w:rFonts w:ascii="Blutos" w:eastAsia="Times New Roman" w:hAnsi="Blutos" w:cs="B Lotus"/>
          <w:b/>
          <w:bCs/>
          <w:sz w:val="24"/>
          <w:szCs w:val="24"/>
          <w:rtl/>
        </w:rPr>
      </w:pPr>
      <w:r w:rsidRPr="006207C2">
        <w:rPr>
          <w:rFonts w:ascii="Blutos" w:eastAsia="Times New Roman" w:hAnsi="Blutos" w:cs="B Lotus" w:hint="cs"/>
          <w:b/>
          <w:bCs/>
          <w:sz w:val="24"/>
          <w:szCs w:val="24"/>
          <w:rtl/>
        </w:rPr>
        <w:t>برنامه تمرین مقاومتی</w:t>
      </w:r>
    </w:p>
    <w:p w:rsidR="006207C2" w:rsidRPr="006207C2" w:rsidRDefault="006207C2" w:rsidP="006207C2">
      <w:pPr>
        <w:spacing w:after="0" w:line="240" w:lineRule="auto"/>
        <w:jc w:val="both"/>
        <w:rPr>
          <w:rFonts w:ascii="Times New Roman" w:eastAsia="Times New Roman" w:hAnsi="Times New Roman" w:cs="B Lotus" w:hint="cs"/>
          <w:sz w:val="24"/>
          <w:szCs w:val="24"/>
          <w:rtl/>
        </w:rPr>
      </w:pPr>
      <w:r w:rsidRPr="006207C2">
        <w:rPr>
          <w:rFonts w:ascii="Times New Roman" w:eastAsia="Times New Roman" w:hAnsi="Times New Roman" w:cs="B Lotus" w:hint="cs"/>
          <w:sz w:val="24"/>
          <w:szCs w:val="24"/>
          <w:rtl/>
        </w:rPr>
        <w:t>تمرینات گروه مقاومتی شامل 8 هفته و هر هفته 4 جلسه بود. در هفته اول از هشت هفته تمرین، سه جلسه به آشنایی آزمودنی ها به تمرینات با وزنه اختصاص یافت. شركت كنندگان در جلسه اول آشنایی با هر وزنه‌اي كه مي توانستند حركات را شروع کردند و به تدریج طی جلسات بعدی شدت تمرین به دلخواه و با نظر مربی افزایش مي يافت. پس از اطمینان از عدم کوفتگی تأخیری عضلانی، در جلسه چهارم تمرین، آزمون یک تکرار بیشینه (</w:t>
      </w:r>
      <w:r w:rsidRPr="006207C2">
        <w:rPr>
          <w:rFonts w:ascii="Times New Roman" w:eastAsia="Times New Roman" w:hAnsi="Times New Roman" w:cs="B Lotus"/>
          <w:sz w:val="24"/>
          <w:szCs w:val="24"/>
        </w:rPr>
        <w:t>1</w:t>
      </w:r>
      <w:r w:rsidRPr="006207C2">
        <w:rPr>
          <w:rFonts w:ascii="Times New Roman" w:eastAsia="Times New Roman" w:hAnsi="Times New Roman" w:cs="B Lotus"/>
          <w:sz w:val="20"/>
        </w:rPr>
        <w:t>RM</w:t>
      </w:r>
      <w:r w:rsidRPr="006207C2">
        <w:rPr>
          <w:rFonts w:ascii="Times New Roman" w:eastAsia="Times New Roman" w:hAnsi="Times New Roman" w:cs="B Lotus" w:hint="cs"/>
          <w:sz w:val="24"/>
          <w:szCs w:val="24"/>
          <w:rtl/>
        </w:rPr>
        <w:t>) برای هر فرد در هر ایستگاه انجام و مقدار وزنه بر اساس 60% (</w:t>
      </w:r>
      <w:r w:rsidRPr="006207C2">
        <w:rPr>
          <w:rFonts w:ascii="Times New Roman" w:eastAsia="Times New Roman" w:hAnsi="Times New Roman" w:cs="B Lotus"/>
          <w:sz w:val="20"/>
        </w:rPr>
        <w:t>1RM</w:t>
      </w:r>
      <w:r w:rsidRPr="006207C2">
        <w:rPr>
          <w:rFonts w:ascii="Times New Roman" w:eastAsia="Times New Roman" w:hAnsi="Times New Roman" w:cs="B Lotus" w:hint="cs"/>
          <w:sz w:val="24"/>
          <w:szCs w:val="24"/>
          <w:rtl/>
        </w:rPr>
        <w:t xml:space="preserve">) تنظیم شد. برنامه تمرین شامل 10 دقیقه گرم کردن (حرکات کششی و نرمشی) و سپس انجام هشت حرکت ایستگاهی بود. ایستگاهها طوری طراحی شده بود که گروه عضلات بزرگ بدن را شامل مي شد. ایستگاهها به ترتیب شامل حرکات پرس پا، پرس سینه، باز کردن ساق پا، جلو بازو با هالتر، حرکت صلیب با دمبل، کشش جانبی پایین، دراز و نشست و حرکت پارویی با طناب بود. در مورد شش حركت اول، برنامه تمرین در هر جلسه شامل 3 ست با 15-12 تکرار و با </w:t>
      </w:r>
      <w:r w:rsidRPr="006207C2">
        <w:rPr>
          <w:rFonts w:ascii="Times New Roman" w:eastAsia="Times New Roman" w:hAnsi="Times New Roman" w:cs="B Lotus" w:hint="cs"/>
          <w:sz w:val="24"/>
          <w:szCs w:val="24"/>
          <w:rtl/>
        </w:rPr>
        <w:lastRenderedPageBreak/>
        <w:t xml:space="preserve">شدت  70 %-60% </w:t>
      </w:r>
      <w:r w:rsidRPr="006207C2">
        <w:rPr>
          <w:rFonts w:ascii="Times New Roman" w:eastAsia="Times New Roman" w:hAnsi="Times New Roman" w:cs="B Lotus"/>
          <w:sz w:val="20"/>
        </w:rPr>
        <w:t>1RM</w:t>
      </w:r>
      <w:r w:rsidRPr="006207C2">
        <w:rPr>
          <w:rFonts w:ascii="Times New Roman" w:eastAsia="Times New Roman" w:hAnsi="Times New Roman" w:cs="B Lotus" w:hint="cs"/>
          <w:sz w:val="24"/>
          <w:szCs w:val="24"/>
          <w:rtl/>
        </w:rPr>
        <w:t xml:space="preserve"> انجام می شد که از هفته چهارم به بعد با توجه به پیشرفت آزمودنی ها، کلیه حرکات در چهار ست اجرا شد. زمان استراحت بین ایستگاهها و بین هر ست 1 دقیقه در نظر گرفته شد. مرحله سرد کردن نیز 10 دقیقه بود و هر جلسه تمرین حدود 90 دقیقه به طول انجامید. حرکت پارویی با طناب در سه ست 12 تکراری بصورت دو نفره اجرا می شد و حرکت دراز و نشست نیز به شکل آزاد و بدون وزنه در 3 ست 15-12 تکراری، در هر جلسه انجام شد. در این مدت آزمودنی های گروه کنترل در هیچ فعالیت ورزشی شرکت نداشتند و فعالیت های طبیعی روزمره خود را انجام می دادند.</w:t>
      </w:r>
    </w:p>
    <w:p w:rsidR="006207C2" w:rsidRPr="006207C2" w:rsidRDefault="006207C2" w:rsidP="006207C2">
      <w:pPr>
        <w:spacing w:before="100" w:beforeAutospacing="1" w:after="0" w:line="240" w:lineRule="auto"/>
        <w:jc w:val="both"/>
        <w:rPr>
          <w:rFonts w:ascii="Times New Roman" w:eastAsia="Times New Roman" w:hAnsi="Times New Roman" w:cs="B Lotus"/>
          <w:b/>
          <w:bCs/>
          <w:sz w:val="24"/>
          <w:szCs w:val="24"/>
          <w:rtl/>
          <w:lang w:bidi="ar-SA"/>
        </w:rPr>
      </w:pPr>
      <w:r w:rsidRPr="006207C2">
        <w:rPr>
          <w:rFonts w:ascii="Blutos" w:eastAsia="Times New Roman" w:hAnsi="Blutos" w:cs="B Lotus" w:hint="cs"/>
          <w:b/>
          <w:bCs/>
          <w:sz w:val="24"/>
          <w:szCs w:val="24"/>
          <w:rtl/>
        </w:rPr>
        <w:t>اندازه‌گيري يك تكرار بيشينه (</w:t>
      </w:r>
      <w:r w:rsidRPr="006207C2">
        <w:rPr>
          <w:rFonts w:ascii="Blutos" w:eastAsia="Times New Roman" w:hAnsi="Blutos" w:cs="B Lotus"/>
          <w:b/>
          <w:bCs/>
          <w:sz w:val="22"/>
          <w:szCs w:val="22"/>
        </w:rPr>
        <w:t>1RM</w:t>
      </w:r>
      <w:r w:rsidRPr="006207C2">
        <w:rPr>
          <w:rFonts w:ascii="Blutos" w:eastAsia="Times New Roman" w:hAnsi="Blutos" w:cs="B Lotus" w:hint="cs"/>
          <w:b/>
          <w:bCs/>
          <w:sz w:val="24"/>
          <w:szCs w:val="24"/>
          <w:rtl/>
        </w:rPr>
        <w:t>)</w:t>
      </w:r>
      <w:r w:rsidRPr="006207C2">
        <w:rPr>
          <w:rFonts w:ascii="Times New Roman" w:eastAsia="Times New Roman" w:hAnsi="Times New Roman" w:cs="B Lotus" w:hint="cs"/>
          <w:b/>
          <w:bCs/>
          <w:sz w:val="24"/>
          <w:szCs w:val="24"/>
          <w:rtl/>
        </w:rPr>
        <w:t xml:space="preserve"> </w:t>
      </w:r>
    </w:p>
    <w:p w:rsidR="006207C2" w:rsidRPr="006207C2" w:rsidRDefault="006207C2" w:rsidP="006207C2">
      <w:pPr>
        <w:spacing w:after="0" w:line="240" w:lineRule="auto"/>
        <w:jc w:val="both"/>
        <w:rPr>
          <w:rFonts w:ascii="Times New Roman" w:eastAsia="Times New Roman" w:hAnsi="Times New Roman" w:cs="B Lotus"/>
          <w:spacing w:val="-2"/>
          <w:sz w:val="24"/>
          <w:szCs w:val="24"/>
          <w:rtl/>
        </w:rPr>
      </w:pPr>
      <w:r w:rsidRPr="006207C2">
        <w:rPr>
          <w:rFonts w:ascii="Times New Roman" w:eastAsia="Times New Roman" w:hAnsi="Times New Roman" w:cs="B Lotus" w:hint="cs"/>
          <w:spacing w:val="-2"/>
          <w:sz w:val="24"/>
          <w:szCs w:val="24"/>
          <w:rtl/>
        </w:rPr>
        <w:t xml:space="preserve">شرکت کنندگان در هفته اول جهت آشنایی، با وزنه هايي كار کردند که قادر باشند 15-12 تکرار از هر حرکت را به راحتی انجام دهند. در ابتدای هفته دوم، آزمون تعیین یک تکرار بیشینه برای هر ایستگاه اجرا شد. به این منظور ابتدا با وزنه هاي سبك، عضلات بزرگ را گرم کردند، پس از آن، در حرکات  پرس پا، پرس سینه، باز کردن زانو، خم کردن بازو، حرکت صلیب و کشش جانبی پایین، </w:t>
      </w:r>
      <w:r w:rsidRPr="006207C2">
        <w:rPr>
          <w:rFonts w:ascii="Times New Roman" w:eastAsia="Times New Roman" w:hAnsi="Times New Roman" w:cs="B Lotus"/>
          <w:spacing w:val="-2"/>
          <w:sz w:val="20"/>
        </w:rPr>
        <w:t>1RM</w:t>
      </w:r>
      <w:r w:rsidRPr="006207C2">
        <w:rPr>
          <w:rFonts w:ascii="Times New Roman" w:eastAsia="Times New Roman" w:hAnsi="Times New Roman" w:cs="B Lotus" w:hint="cs"/>
          <w:spacing w:val="-2"/>
          <w:sz w:val="24"/>
          <w:szCs w:val="24"/>
          <w:rtl/>
        </w:rPr>
        <w:t xml:space="preserve"> به روش آزمون و خطا بدست آمد. سپس برنامه تمرینی به مدت 8 هفته برطبق شرایط بیان شده انجام شد. برنامه تمريني به گونه اي طراحي شده بود كه آزمون شونده ها در هر جلسه با توجه به توانايي خود، مقدار وزنه را جهت اجراي اصل اضافه بار، افزايش مي دادند و براي اطمينان از رعايت 70%  </w:t>
      </w:r>
      <w:r w:rsidRPr="006207C2">
        <w:rPr>
          <w:rFonts w:ascii="Times New Roman" w:eastAsia="Times New Roman" w:hAnsi="Times New Roman" w:cs="B Lotus"/>
          <w:spacing w:val="-2"/>
          <w:sz w:val="20"/>
        </w:rPr>
        <w:t>1RM</w:t>
      </w:r>
      <w:r w:rsidRPr="006207C2">
        <w:rPr>
          <w:rFonts w:ascii="Times New Roman" w:eastAsia="Times New Roman" w:hAnsi="Times New Roman" w:cs="B Lotus" w:hint="cs"/>
          <w:spacing w:val="-2"/>
          <w:sz w:val="20"/>
          <w:rtl/>
        </w:rPr>
        <w:t>،</w:t>
      </w:r>
      <w:r w:rsidRPr="006207C2">
        <w:rPr>
          <w:rFonts w:ascii="Times New Roman" w:eastAsia="Times New Roman" w:hAnsi="Times New Roman" w:cs="B Lotus" w:hint="cs"/>
          <w:spacing w:val="-2"/>
          <w:sz w:val="24"/>
          <w:szCs w:val="24"/>
          <w:rtl/>
        </w:rPr>
        <w:t xml:space="preserve"> در هفته پنجم، آزمون يك تكرار بيشينه براي هر فرد در همه ي ايستگاه ها انجام شد. در انتهاي برنامه تمريني نيز اندازه گيري اين آزمون تكرار شد.</w:t>
      </w:r>
    </w:p>
    <w:p w:rsidR="006207C2" w:rsidRPr="006207C2" w:rsidRDefault="006207C2" w:rsidP="006207C2">
      <w:pPr>
        <w:spacing w:before="100" w:beforeAutospacing="1" w:after="0" w:line="240" w:lineRule="auto"/>
        <w:jc w:val="both"/>
        <w:rPr>
          <w:rFonts w:ascii="Blutos" w:eastAsia="Times New Roman" w:hAnsi="Blutos" w:cs="B Lotus" w:hint="cs"/>
          <w:b/>
          <w:bCs/>
          <w:sz w:val="24"/>
          <w:szCs w:val="24"/>
          <w:rtl/>
        </w:rPr>
      </w:pPr>
    </w:p>
    <w:p w:rsidR="006207C2" w:rsidRPr="006207C2" w:rsidRDefault="006207C2" w:rsidP="006207C2">
      <w:pPr>
        <w:spacing w:before="100" w:beforeAutospacing="1" w:after="0" w:line="240" w:lineRule="auto"/>
        <w:jc w:val="both"/>
        <w:rPr>
          <w:rFonts w:ascii="Blutos" w:eastAsia="Times New Roman" w:hAnsi="Blutos" w:cs="B Lotus" w:hint="cs"/>
          <w:b/>
          <w:bCs/>
          <w:sz w:val="24"/>
          <w:szCs w:val="24"/>
          <w:rtl/>
        </w:rPr>
      </w:pPr>
    </w:p>
    <w:p w:rsidR="006207C2" w:rsidRPr="006207C2" w:rsidRDefault="006207C2" w:rsidP="006207C2">
      <w:pPr>
        <w:spacing w:before="100" w:beforeAutospacing="1" w:after="0" w:line="240" w:lineRule="auto"/>
        <w:jc w:val="both"/>
        <w:rPr>
          <w:rFonts w:ascii="Times New Roman" w:eastAsia="Times New Roman" w:hAnsi="Times New Roman" w:cs="B Lotus"/>
          <w:b/>
          <w:bCs/>
          <w:sz w:val="24"/>
          <w:szCs w:val="24"/>
          <w:rtl/>
        </w:rPr>
      </w:pPr>
      <w:r w:rsidRPr="006207C2">
        <w:rPr>
          <w:rFonts w:ascii="Blutos" w:eastAsia="Times New Roman" w:hAnsi="Blutos" w:cs="B Lotus" w:hint="cs"/>
          <w:b/>
          <w:bCs/>
          <w:sz w:val="24"/>
          <w:szCs w:val="24"/>
          <w:rtl/>
        </w:rPr>
        <w:lastRenderedPageBreak/>
        <w:t>خونگیری</w:t>
      </w:r>
    </w:p>
    <w:p w:rsidR="006207C2" w:rsidRPr="006207C2" w:rsidRDefault="006207C2" w:rsidP="006207C2">
      <w:pPr>
        <w:spacing w:after="0" w:line="240" w:lineRule="auto"/>
        <w:jc w:val="both"/>
        <w:rPr>
          <w:rFonts w:ascii="Times New Roman" w:eastAsia="Times New Roman" w:hAnsi="Times New Roman" w:cs="B Lotus"/>
          <w:sz w:val="24"/>
          <w:szCs w:val="24"/>
          <w:rtl/>
          <w:lang w:bidi="ar-SA"/>
        </w:rPr>
      </w:pPr>
      <w:r w:rsidRPr="006207C2">
        <w:rPr>
          <w:rFonts w:ascii="Times New Roman" w:eastAsia="Times New Roman" w:hAnsi="Times New Roman" w:cs="B Lotus" w:hint="cs"/>
          <w:sz w:val="24"/>
          <w:szCs w:val="24"/>
          <w:rtl/>
        </w:rPr>
        <w:t xml:space="preserve"> براي بررسي متغيرهاي بيوشيميايي، عمل خونگيري بعد از 14 ـ 12 ساعت ناشتايي و در سه مرحله، يعني پيش از شروع تمرينات و بعد از 8 هفته تمرين و در نهايت بعد از پايان 10 روز بي تمريني در هر دو گروه کنترل و تجربی انجام شد. در مرحله اول، براي انجام خونگيري از آزمودنيها خواسته شد تا دو روز قبل از آزمون هيچ فعاليت شدیدی انجام ندهند. سپس از آنها در حالت نشسته و در وضعيت استراحت 5 ميلي‌ليتر خون از دست راست (بین ساعت 8 تا 10 صبح) گرفته شد. در مرحله دوم و سوم، پس از اتمام دوره تمرین و بي تمريني، مانند مرحلة اول و در شرایط کاملاً مشابه از آزمودنيها خونگيري بعمل آمد. برنامه تمرینی به گونه ای تنظیم شده بود که زمان خونگیری آزمودنیها با زمان قاعدگی آنها تداخل نداشته باشد. نمونه هاي خوني در دو لوله ي مجزا جمع آوري شد. 2 سی سی در لوله </w:t>
      </w:r>
      <w:r w:rsidRPr="006207C2">
        <w:rPr>
          <w:rFonts w:ascii="Times New Roman" w:eastAsia="Times New Roman" w:hAnsi="Times New Roman" w:cs="B Lotus"/>
          <w:sz w:val="20"/>
        </w:rPr>
        <w:t>CBC</w:t>
      </w:r>
      <w:r w:rsidRPr="006207C2">
        <w:rPr>
          <w:rFonts w:ascii="Times New Roman" w:eastAsia="Times New Roman" w:hAnsi="Times New Roman" w:cs="B Lotus" w:hint="cs"/>
          <w:sz w:val="24"/>
          <w:szCs w:val="24"/>
          <w:rtl/>
        </w:rPr>
        <w:t xml:space="preserve">، برای ارزیابی سلولهای خونی و 3 سی سی در لوله حاوي </w:t>
      </w:r>
      <w:r w:rsidRPr="006207C2">
        <w:rPr>
          <w:rFonts w:ascii="Times New Roman" w:eastAsia="Times New Roman" w:hAnsi="Times New Roman" w:cs="B Lotus"/>
          <w:sz w:val="20"/>
        </w:rPr>
        <w:t>EDTA</w:t>
      </w:r>
      <w:r w:rsidRPr="006207C2">
        <w:rPr>
          <w:rFonts w:ascii="Times New Roman" w:eastAsia="Times New Roman" w:hAnsi="Times New Roman" w:cs="B Lotus" w:hint="cs"/>
          <w:sz w:val="24"/>
          <w:szCs w:val="24"/>
          <w:rtl/>
        </w:rPr>
        <w:t>، برای تعیین غلظت فیبرینوژن ریخته شد. نمونه هاي خوني، بلافاصله بعد از جمع آوري، به آزمايشگاه تخصصي منتقل شدند. پس از جداسازي پلاسما، در دماي 80ـ درجه سانتي‌گراد فریز شدند تا براي تجزيه و تحليل هاي بعدي استفاده شوند. روش هاي مورد استفاده براي سنجش متغير هاي وابسته به شرح زير است:</w:t>
      </w:r>
    </w:p>
    <w:p w:rsidR="006207C2" w:rsidRPr="006207C2" w:rsidRDefault="006207C2" w:rsidP="006207C2">
      <w:pPr>
        <w:spacing w:before="100" w:beforeAutospacing="1" w:after="0" w:line="240" w:lineRule="auto"/>
        <w:jc w:val="both"/>
        <w:rPr>
          <w:rFonts w:ascii="Times New Roman" w:eastAsia="Times New Roman" w:hAnsi="Times New Roman" w:cs="B Lotus"/>
          <w:b/>
          <w:bCs/>
          <w:sz w:val="24"/>
          <w:szCs w:val="24"/>
          <w:rtl/>
        </w:rPr>
      </w:pPr>
      <w:r w:rsidRPr="006207C2">
        <w:rPr>
          <w:rFonts w:ascii="Blutos" w:eastAsia="Times New Roman" w:hAnsi="Blutos" w:cs="B Lotus" w:hint="cs"/>
          <w:b/>
          <w:bCs/>
          <w:sz w:val="24"/>
          <w:szCs w:val="24"/>
          <w:rtl/>
        </w:rPr>
        <w:t>اندازه گيري تعداد سلولهاي خوني و تفكيك آنها</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Times New Roman" w:eastAsia="Times New Roman" w:hAnsi="Times New Roman" w:cs="B Lotus" w:hint="cs"/>
          <w:sz w:val="24"/>
          <w:szCs w:val="24"/>
          <w:rtl/>
        </w:rPr>
        <w:t>با استفاده ازدستگاه شمارشگرسلول</w:t>
      </w:r>
      <w:r w:rsidRPr="006207C2">
        <w:rPr>
          <w:rFonts w:ascii="Times New Roman" w:eastAsia="Times New Roman" w:hAnsi="Times New Roman" w:cs="B Lotus"/>
          <w:sz w:val="24"/>
          <w:szCs w:val="24"/>
          <w:vertAlign w:val="superscript"/>
          <w:rtl/>
        </w:rPr>
        <w:footnoteReference w:id="10"/>
      </w:r>
      <w:r w:rsidRPr="006207C2">
        <w:rPr>
          <w:rFonts w:ascii="Times New Roman" w:eastAsia="Times New Roman" w:hAnsi="Times New Roman" w:cs="B Lotus" w:hint="cs"/>
          <w:sz w:val="24"/>
          <w:szCs w:val="24"/>
          <w:rtl/>
        </w:rPr>
        <w:t xml:space="preserve"> مدل </w:t>
      </w:r>
      <w:r w:rsidRPr="006207C2">
        <w:rPr>
          <w:rFonts w:ascii="Times New Roman" w:eastAsia="Times New Roman" w:hAnsi="Times New Roman" w:cs="B Lotus"/>
          <w:sz w:val="20"/>
        </w:rPr>
        <w:t>Celly</w:t>
      </w:r>
      <w:r w:rsidRPr="006207C2">
        <w:rPr>
          <w:rFonts w:ascii="Times New Roman" w:eastAsia="Times New Roman" w:hAnsi="Times New Roman" w:cs="B Lotus" w:hint="cs"/>
          <w:sz w:val="24"/>
          <w:szCs w:val="24"/>
          <w:rtl/>
        </w:rPr>
        <w:t xml:space="preserve"> ساخت فرانسه، تعداد و میزان سلولهای خونی (گلبولهاي قرمز خون، هماتوكريت، هموگلوبين، پلاكتها، گلبولهاي سفيد خون و زير رده هاي آن) مشخص شدند.</w:t>
      </w:r>
    </w:p>
    <w:p w:rsidR="006207C2" w:rsidRPr="006207C2" w:rsidRDefault="006207C2" w:rsidP="006207C2">
      <w:pPr>
        <w:spacing w:before="100" w:beforeAutospacing="1" w:after="0" w:line="240" w:lineRule="auto"/>
        <w:jc w:val="both"/>
        <w:rPr>
          <w:rFonts w:ascii="Blutos" w:eastAsia="Times New Roman" w:hAnsi="Blutos" w:cs="B Lotus" w:hint="cs"/>
          <w:b/>
          <w:bCs/>
          <w:sz w:val="24"/>
          <w:szCs w:val="24"/>
          <w:rtl/>
        </w:rPr>
      </w:pPr>
    </w:p>
    <w:p w:rsidR="006207C2" w:rsidRPr="006207C2" w:rsidRDefault="006207C2" w:rsidP="006207C2">
      <w:pPr>
        <w:spacing w:before="100" w:beforeAutospacing="1" w:after="0" w:line="240" w:lineRule="auto"/>
        <w:jc w:val="both"/>
        <w:rPr>
          <w:rFonts w:ascii="Times New Roman" w:eastAsia="Times New Roman" w:hAnsi="Times New Roman" w:cs="B Lotus"/>
          <w:b/>
          <w:bCs/>
          <w:sz w:val="24"/>
          <w:szCs w:val="24"/>
          <w:rtl/>
          <w:lang w:bidi="ar-SA"/>
        </w:rPr>
      </w:pPr>
      <w:r w:rsidRPr="006207C2">
        <w:rPr>
          <w:rFonts w:ascii="Blutos" w:eastAsia="Times New Roman" w:hAnsi="Blutos" w:cs="B Lotus" w:hint="cs"/>
          <w:b/>
          <w:bCs/>
          <w:sz w:val="24"/>
          <w:szCs w:val="24"/>
          <w:rtl/>
        </w:rPr>
        <w:lastRenderedPageBreak/>
        <w:t>اندازه گيري غلظت فيبرينوژن</w:t>
      </w:r>
      <w:r w:rsidRPr="006207C2">
        <w:rPr>
          <w:rFonts w:ascii="Times New Roman" w:eastAsia="Times New Roman" w:hAnsi="Times New Roman" w:cs="B Lotus" w:hint="cs"/>
          <w:b/>
          <w:bCs/>
          <w:sz w:val="24"/>
          <w:szCs w:val="24"/>
          <w:rtl/>
        </w:rPr>
        <w:t xml:space="preserve"> </w:t>
      </w:r>
    </w:p>
    <w:p w:rsidR="006207C2" w:rsidRPr="006207C2" w:rsidRDefault="006207C2" w:rsidP="006207C2">
      <w:pPr>
        <w:spacing w:after="0" w:line="240" w:lineRule="auto"/>
        <w:jc w:val="lowKashida"/>
        <w:rPr>
          <w:rFonts w:ascii="Times New Roman" w:eastAsia="Times New Roman" w:hAnsi="Times New Roman" w:cs="B Lotus"/>
          <w:sz w:val="24"/>
          <w:szCs w:val="24"/>
          <w:rtl/>
        </w:rPr>
      </w:pPr>
      <w:r w:rsidRPr="006207C2">
        <w:rPr>
          <w:rFonts w:ascii="Times New Roman" w:eastAsia="Times New Roman" w:hAnsi="Times New Roman" w:cs="B Lotus" w:hint="cs"/>
          <w:sz w:val="24"/>
          <w:szCs w:val="24"/>
          <w:rtl/>
        </w:rPr>
        <w:t>جهت تعیین غلظت فیبرینوژن از روش الايزا (هايفن بايومد)</w:t>
      </w:r>
      <w:r w:rsidRPr="006207C2">
        <w:rPr>
          <w:rFonts w:ascii="Times New Roman" w:eastAsia="Times New Roman" w:hAnsi="Times New Roman" w:cs="B Lotus"/>
          <w:sz w:val="24"/>
          <w:szCs w:val="24"/>
          <w:vertAlign w:val="superscript"/>
          <w:rtl/>
        </w:rPr>
        <w:footnoteReference w:id="11"/>
      </w:r>
      <w:r w:rsidRPr="006207C2">
        <w:rPr>
          <w:rFonts w:ascii="Times New Roman" w:eastAsia="Times New Roman" w:hAnsi="Times New Roman" w:cs="B Lotus" w:hint="cs"/>
          <w:sz w:val="24"/>
          <w:szCs w:val="24"/>
          <w:rtl/>
        </w:rPr>
        <w:t xml:space="preserve"> با خطاي 0.5 نانوگرم بر مول، استفاده شد</w:t>
      </w:r>
      <w:r w:rsidRPr="006207C2">
        <w:rPr>
          <w:rFonts w:ascii="Times New Roman" w:eastAsia="Times New Roman" w:hAnsi="Times New Roman" w:cs="B Lotus"/>
          <w:sz w:val="24"/>
          <w:szCs w:val="24"/>
        </w:rPr>
        <w:t>.</w:t>
      </w:r>
    </w:p>
    <w:p w:rsidR="006207C2" w:rsidRPr="006207C2" w:rsidRDefault="006207C2" w:rsidP="006207C2">
      <w:pPr>
        <w:spacing w:after="0" w:line="240" w:lineRule="auto"/>
        <w:jc w:val="lowKashida"/>
        <w:rPr>
          <w:rFonts w:ascii="Times New Roman" w:eastAsia="Times New Roman" w:hAnsi="Times New Roman" w:cs="B Lotus"/>
          <w:sz w:val="2"/>
          <w:szCs w:val="2"/>
          <w:rtl/>
        </w:rPr>
      </w:pPr>
    </w:p>
    <w:p w:rsidR="006207C2" w:rsidRPr="006207C2" w:rsidRDefault="006207C2" w:rsidP="006207C2">
      <w:pPr>
        <w:spacing w:before="100" w:beforeAutospacing="1" w:after="0" w:line="240" w:lineRule="auto"/>
        <w:jc w:val="both"/>
        <w:rPr>
          <w:rFonts w:ascii="Blutos" w:eastAsia="Times New Roman" w:hAnsi="Blutos" w:cs="B Lotus"/>
          <w:b/>
          <w:bCs/>
          <w:sz w:val="24"/>
          <w:szCs w:val="24"/>
        </w:rPr>
      </w:pPr>
      <w:r w:rsidRPr="006207C2">
        <w:rPr>
          <w:rFonts w:ascii="Blutos" w:eastAsia="Times New Roman" w:hAnsi="Blutos" w:cs="B Lotus" w:hint="cs"/>
          <w:b/>
          <w:bCs/>
          <w:sz w:val="24"/>
          <w:szCs w:val="24"/>
          <w:rtl/>
        </w:rPr>
        <w:t>اندازه گيري اسمولاليته</w:t>
      </w:r>
    </w:p>
    <w:p w:rsidR="006207C2" w:rsidRPr="006207C2" w:rsidRDefault="006207C2" w:rsidP="006207C2">
      <w:pPr>
        <w:spacing w:after="0" w:line="240" w:lineRule="auto"/>
        <w:jc w:val="both"/>
        <w:rPr>
          <w:rFonts w:ascii="Times New Roman" w:eastAsia="Times New Roman" w:hAnsi="Times New Roman" w:cs="B Lotus" w:hint="cs"/>
          <w:sz w:val="24"/>
          <w:szCs w:val="24"/>
          <w:rtl/>
        </w:rPr>
      </w:pPr>
      <w:r w:rsidRPr="006207C2">
        <w:rPr>
          <w:rFonts w:ascii="Times New Roman" w:eastAsia="Times New Roman" w:hAnsi="Times New Roman" w:cs="B Lotus" w:hint="cs"/>
          <w:sz w:val="24"/>
          <w:szCs w:val="24"/>
          <w:rtl/>
        </w:rPr>
        <w:t xml:space="preserve">سديم به روش نور سنجي (هاسپيتكس)، اوره به روش رنگ سنجي (پارس آزمون) و گلوكز به روش رنگ سنجي آنزيمي (پارس آزمون) اندازه گيري شد كه در نهايت مقدار اسمولاليته با استفاده از فرمول زير با خطاي 295-285 موسمول بر كيلوگرم محاسبه شد.  </w:t>
      </w:r>
    </w:p>
    <w:p w:rsidR="006207C2" w:rsidRPr="006207C2" w:rsidRDefault="006207C2" w:rsidP="006207C2">
      <w:pPr>
        <w:spacing w:after="0" w:line="240" w:lineRule="auto"/>
        <w:jc w:val="center"/>
        <w:rPr>
          <w:rFonts w:ascii="Times New Roman" w:eastAsia="Times New Roman" w:hAnsi="Times New Roman" w:cs="B Lotus"/>
          <w:sz w:val="24"/>
          <w:szCs w:val="24"/>
        </w:rPr>
      </w:pPr>
    </w:p>
    <w:p w:rsidR="006207C2" w:rsidRPr="006207C2" w:rsidRDefault="006207C2" w:rsidP="006207C2">
      <w:pPr>
        <w:spacing w:after="0" w:line="240" w:lineRule="auto"/>
        <w:jc w:val="center"/>
        <w:rPr>
          <w:rFonts w:ascii="Times New Roman" w:eastAsia="Times New Roman" w:hAnsi="Times New Roman" w:cs="B Lotus"/>
          <w:sz w:val="22"/>
          <w:szCs w:val="22"/>
        </w:rPr>
      </w:pP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sz w:val="22"/>
          <w:szCs w:val="22"/>
        </w:rPr>
        <w:t>Osmolality = (Glucose /18) + (BUN/2.8) +</w:t>
      </w:r>
      <w:r w:rsidRPr="006207C2">
        <w:rPr>
          <w:rFonts w:ascii="Times New Roman" w:eastAsia="Times New Roman" w:hAnsi="Times New Roman" w:cs="B Lotus"/>
          <w:sz w:val="22"/>
          <w:szCs w:val="22"/>
          <w:lang w:val="en-GB"/>
        </w:rPr>
        <w:t xml:space="preserve"> </w:t>
      </w:r>
      <w:r w:rsidRPr="006207C2">
        <w:rPr>
          <w:rFonts w:ascii="Times New Roman" w:eastAsia="Times New Roman" w:hAnsi="Times New Roman" w:cs="B Lotus"/>
          <w:sz w:val="22"/>
          <w:szCs w:val="22"/>
        </w:rPr>
        <w:t>(Na/0.5)</w:t>
      </w:r>
    </w:p>
    <w:p w:rsidR="006207C2" w:rsidRPr="006207C2" w:rsidRDefault="006207C2" w:rsidP="006207C2">
      <w:pPr>
        <w:spacing w:after="0" w:line="240" w:lineRule="auto"/>
        <w:jc w:val="center"/>
        <w:rPr>
          <w:rFonts w:ascii="Times New Roman" w:eastAsia="Times New Roman" w:hAnsi="Times New Roman" w:cs="B Lotus"/>
          <w:b/>
          <w:bCs/>
          <w:sz w:val="24"/>
          <w:szCs w:val="24"/>
          <w:rtl/>
          <w:lang w:bidi="ar-SA"/>
        </w:rPr>
      </w:pPr>
    </w:p>
    <w:p w:rsidR="006207C2" w:rsidRPr="006207C2" w:rsidRDefault="006207C2" w:rsidP="006207C2">
      <w:pPr>
        <w:spacing w:after="0" w:line="240" w:lineRule="auto"/>
        <w:ind w:left="-76"/>
        <w:jc w:val="lowKashida"/>
        <w:rPr>
          <w:rFonts w:ascii="Times New Roman" w:eastAsia="Times New Roman" w:hAnsi="Times New Roman" w:cs="B Lotus"/>
          <w:b/>
          <w:bCs/>
          <w:sz w:val="24"/>
          <w:szCs w:val="24"/>
          <w:rtl/>
        </w:rPr>
      </w:pPr>
      <w:r w:rsidRPr="006207C2">
        <w:rPr>
          <w:rFonts w:ascii="Blutos" w:eastAsia="Times New Roman" w:hAnsi="Blutos" w:cs="B Lotus" w:hint="cs"/>
          <w:b/>
          <w:bCs/>
          <w:sz w:val="24"/>
          <w:szCs w:val="24"/>
          <w:rtl/>
        </w:rPr>
        <w:t>كنترل رژيم غذايي</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Times New Roman" w:eastAsia="Times New Roman" w:hAnsi="Times New Roman" w:cs="B Lotus" w:hint="cs"/>
          <w:sz w:val="24"/>
          <w:szCs w:val="24"/>
          <w:rtl/>
        </w:rPr>
        <w:t>به منظور همسان شدن شرايط تغذيه‌اي افراد و احتمال تأثيرگذاري آن بر برخي متغيرها، به آزمودنيها توصيه شد 12 ساعت پيش از خونگيري ناشتا باشند و از خوردن هرگونه ماده غذايي پرهيز كنند. براي محاسبه كالري دريافتي، از آزمودنيها خواسته شد تا رژيم غذايي 3 روزه خود را به صورت كامل يادداشت نمايند. اين ثبت 3 روزه رژيم غذايي، در سه مرحله، 1- هفته ي قبل از اجراي برنامه تمرینی 2- هفته چهارم پس از شروع تمرينات 3- هفته آخر تمرین براي هر دو گروه تجربي و كنترل انجام شد. سپس بلافاصله روز بعد از ثبت تغذیه توسط آزمودنی، با مراجعه به كتاب آلبوم مواد غذايي، برآورد دقيقی از مواد غذايي مصرف شده بدست آمد و پس از آن، اطلاعات بدست آمده توسط متخصص، در انستيتو تحقيقات تغذيه‌اي و صنايع غذايي كشور، با استفاده از نرم‌افزار كامپيوتري تجزيه و تحليل گرديد (نرم افزار تغذيه ای</w:t>
      </w:r>
      <w:r w:rsidRPr="006207C2">
        <w:rPr>
          <w:rFonts w:ascii="Times New Roman" w:eastAsia="Times New Roman" w:hAnsi="Times New Roman" w:cs="B Lotus"/>
          <w:sz w:val="24"/>
          <w:szCs w:val="24"/>
        </w:rPr>
        <w:t>(</w:t>
      </w:r>
      <w:r w:rsidRPr="006207C2">
        <w:rPr>
          <w:rFonts w:ascii="Times New Roman" w:eastAsia="Times New Roman" w:hAnsi="Times New Roman" w:cs="B Lotus"/>
          <w:sz w:val="20"/>
        </w:rPr>
        <w:t>Food Processor II Nutrition</w:t>
      </w:r>
      <w:r w:rsidRPr="006207C2">
        <w:rPr>
          <w:rFonts w:ascii="Times New Roman" w:eastAsia="Times New Roman" w:hAnsi="Times New Roman" w:cs="B Lotus"/>
          <w:sz w:val="24"/>
          <w:szCs w:val="24"/>
        </w:rPr>
        <w:t xml:space="preserve"> </w:t>
      </w:r>
      <w:r w:rsidRPr="006207C2">
        <w:rPr>
          <w:rFonts w:ascii="Times New Roman" w:eastAsia="Times New Roman" w:hAnsi="Times New Roman" w:cs="B Lotus"/>
          <w:sz w:val="20"/>
        </w:rPr>
        <w:t>System</w:t>
      </w:r>
      <w:r w:rsidRPr="006207C2">
        <w:rPr>
          <w:rFonts w:ascii="Times New Roman" w:eastAsia="Times New Roman" w:hAnsi="Times New Roman" w:cs="B Lotus"/>
          <w:sz w:val="24"/>
          <w:szCs w:val="24"/>
        </w:rPr>
        <w:t xml:space="preserve">, </w:t>
      </w:r>
      <w:r w:rsidRPr="006207C2">
        <w:rPr>
          <w:rFonts w:ascii="Times New Roman" w:eastAsia="Times New Roman" w:hAnsi="Times New Roman" w:cs="B Lotus"/>
          <w:sz w:val="20"/>
        </w:rPr>
        <w:t xml:space="preserve">ESHA research, FPII </w:t>
      </w:r>
      <w:r w:rsidRPr="006207C2">
        <w:rPr>
          <w:rFonts w:ascii="Times New Roman" w:eastAsia="Times New Roman" w:hAnsi="Times New Roman" w:cs="B Lotus" w:hint="cs"/>
          <w:sz w:val="24"/>
          <w:szCs w:val="24"/>
          <w:rtl/>
        </w:rPr>
        <w:t xml:space="preserve">) و كالري </w:t>
      </w:r>
      <w:r w:rsidRPr="006207C2">
        <w:rPr>
          <w:rFonts w:ascii="Times New Roman" w:eastAsia="Times New Roman" w:hAnsi="Times New Roman" w:cs="B Lotus" w:hint="cs"/>
          <w:sz w:val="24"/>
          <w:szCs w:val="24"/>
          <w:rtl/>
        </w:rPr>
        <w:lastRenderedPageBreak/>
        <w:t>دريافتي و ريز مغذي هاي آزمودنيها به طور دقيق مشخص شد (21).</w:t>
      </w:r>
    </w:p>
    <w:p w:rsidR="006207C2" w:rsidRPr="006207C2" w:rsidRDefault="006207C2" w:rsidP="006207C2">
      <w:pPr>
        <w:spacing w:before="100" w:beforeAutospacing="1" w:after="0" w:line="240" w:lineRule="auto"/>
        <w:jc w:val="both"/>
        <w:rPr>
          <w:rFonts w:ascii="Blutos" w:eastAsia="Times New Roman" w:hAnsi="Blutos" w:cs="B Lotus"/>
          <w:b/>
          <w:bCs/>
          <w:sz w:val="24"/>
          <w:szCs w:val="24"/>
          <w:rtl/>
        </w:rPr>
      </w:pPr>
      <w:r w:rsidRPr="006207C2">
        <w:rPr>
          <w:rFonts w:ascii="Blutos" w:eastAsia="Times New Roman" w:hAnsi="Blutos" w:cs="B Lotus" w:hint="cs"/>
          <w:b/>
          <w:bCs/>
          <w:sz w:val="24"/>
          <w:szCs w:val="24"/>
          <w:rtl/>
        </w:rPr>
        <w:t>ارزيابي تركيب بدني</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Times New Roman" w:eastAsia="Times New Roman" w:hAnsi="Times New Roman" w:cs="B Lotus" w:hint="cs"/>
          <w:sz w:val="24"/>
          <w:szCs w:val="24"/>
          <w:rtl/>
        </w:rPr>
        <w:t xml:space="preserve">وزن آزمودنی ها به وسيله ترازو پزشكي (مدل </w:t>
      </w:r>
      <w:r w:rsidRPr="006207C2">
        <w:rPr>
          <w:rFonts w:ascii="Times New Roman" w:eastAsia="Times New Roman" w:hAnsi="Times New Roman" w:cs="B Lotus"/>
          <w:sz w:val="20"/>
        </w:rPr>
        <w:t>SOENHNLF</w:t>
      </w:r>
      <w:r w:rsidRPr="006207C2">
        <w:rPr>
          <w:rFonts w:ascii="Times New Roman" w:eastAsia="Times New Roman" w:hAnsi="Times New Roman" w:cs="B Lotus" w:hint="cs"/>
          <w:sz w:val="24"/>
          <w:szCs w:val="24"/>
          <w:rtl/>
        </w:rPr>
        <w:t>)، درصد چربی بدن و نسبت دور كمر به باسن آنها  با استفاده از دستگاه بيوالكتريكال ايمپدنس</w:t>
      </w:r>
      <w:r w:rsidRPr="006207C2">
        <w:rPr>
          <w:rFonts w:ascii="Times New Roman" w:eastAsia="Times New Roman" w:hAnsi="Times New Roman" w:cs="B Lotus"/>
          <w:sz w:val="24"/>
          <w:szCs w:val="24"/>
          <w:vertAlign w:val="superscript"/>
          <w:rtl/>
        </w:rPr>
        <w:footnoteReference w:id="12"/>
      </w:r>
      <w:r w:rsidRPr="006207C2">
        <w:rPr>
          <w:rFonts w:ascii="Times New Roman" w:eastAsia="Times New Roman" w:hAnsi="Times New Roman" w:cs="B Lotus" w:hint="cs"/>
          <w:sz w:val="24"/>
          <w:szCs w:val="24"/>
          <w:rtl/>
        </w:rPr>
        <w:t xml:space="preserve"> (مدل </w:t>
      </w:r>
      <w:r w:rsidRPr="006207C2">
        <w:rPr>
          <w:rFonts w:ascii="Times New Roman" w:eastAsia="Times New Roman" w:hAnsi="Times New Roman" w:cs="B Lotus"/>
          <w:sz w:val="20"/>
        </w:rPr>
        <w:t>In Body 3.0</w:t>
      </w:r>
      <w:r w:rsidRPr="006207C2">
        <w:rPr>
          <w:rFonts w:ascii="Times New Roman" w:eastAsia="Times New Roman" w:hAnsi="Times New Roman" w:cs="B Lotus" w:hint="cs"/>
          <w:sz w:val="24"/>
          <w:szCs w:val="24"/>
          <w:rtl/>
        </w:rPr>
        <w:t>) در حالت ناشتا و مطابق دستورالعمل آن و پس از دفع ادرار محاسبه شد.</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Times New Roman" w:eastAsia="Times New Roman" w:hAnsi="Times New Roman" w:cs="B Lotus" w:hint="cs"/>
          <w:sz w:val="24"/>
          <w:szCs w:val="24"/>
          <w:rtl/>
        </w:rPr>
        <w:t xml:space="preserve"> </w:t>
      </w:r>
      <w:r w:rsidRPr="006207C2">
        <w:rPr>
          <w:rFonts w:ascii="Blutos" w:eastAsia="Times New Roman" w:hAnsi="Blutos" w:cs="B Lotus" w:hint="cs"/>
          <w:b/>
          <w:bCs/>
          <w:sz w:val="24"/>
          <w:szCs w:val="24"/>
          <w:rtl/>
        </w:rPr>
        <w:t>روش آماري</w:t>
      </w:r>
    </w:p>
    <w:p w:rsidR="006207C2" w:rsidRPr="006207C2" w:rsidRDefault="006207C2" w:rsidP="006207C2">
      <w:pPr>
        <w:spacing w:after="0" w:line="240" w:lineRule="auto"/>
        <w:jc w:val="both"/>
        <w:rPr>
          <w:rFonts w:ascii="Times New Roman" w:eastAsia="Times New Roman" w:hAnsi="Times New Roman" w:cs="B Lotus"/>
          <w:sz w:val="24"/>
          <w:szCs w:val="24"/>
        </w:rPr>
      </w:pPr>
      <w:r w:rsidRPr="006207C2">
        <w:rPr>
          <w:rFonts w:ascii="Times New Roman" w:eastAsia="Times New Roman" w:hAnsi="Times New Roman" w:cs="B Lotus" w:hint="cs"/>
          <w:sz w:val="24"/>
          <w:szCs w:val="24"/>
          <w:rtl/>
        </w:rPr>
        <w:t xml:space="preserve">از آزمون کولموگراف- اسمیرنوف برای بررسي طبیعی بودن توزیع داده ها و از آزمون </w:t>
      </w:r>
      <w:r w:rsidRPr="006207C2">
        <w:rPr>
          <w:rFonts w:ascii="Times New Roman" w:eastAsia="Times New Roman" w:hAnsi="Times New Roman" w:cs="B Lotus"/>
          <w:sz w:val="24"/>
          <w:szCs w:val="24"/>
        </w:rPr>
        <w:t>t</w:t>
      </w:r>
      <w:r w:rsidRPr="006207C2">
        <w:rPr>
          <w:rFonts w:ascii="Times New Roman" w:eastAsia="Times New Roman" w:hAnsi="Times New Roman" w:cs="B Lotus" w:hint="cs"/>
          <w:sz w:val="24"/>
          <w:szCs w:val="24"/>
          <w:rtl/>
        </w:rPr>
        <w:t xml:space="preserve"> مستقل براي بررسی تفاوت درون گروهی مراحل آزمون، در اثر تمرین بر متغیرهای فيبرينوژن، سلولهاي خوني و اسمولاليته استفاده شد و برای از بین بردن تأثیر عامل زمان و نیز عامل گروه ها از روش آماری آناليز واريانس در  اندازه گيري هاي مكرر در سطح  معني داري 05/0</w:t>
      </w:r>
      <w:r w:rsidRPr="006207C2">
        <w:rPr>
          <w:rFonts w:ascii="Times New Roman" w:eastAsia="Times New Roman" w:hAnsi="Times New Roman" w:cs="B Lotus"/>
          <w:sz w:val="24"/>
          <w:szCs w:val="24"/>
        </w:rPr>
        <w:t>P&lt;</w:t>
      </w:r>
      <w:r w:rsidRPr="006207C2">
        <w:rPr>
          <w:rFonts w:ascii="Times New Roman" w:eastAsia="Times New Roman" w:hAnsi="Times New Roman" w:cs="B Lotus" w:hint="cs"/>
          <w:sz w:val="24"/>
          <w:szCs w:val="24"/>
          <w:rtl/>
        </w:rPr>
        <w:t xml:space="preserve"> استفاده شد. همچنين آمار توصیفی نيز برای نمایش شاخصهای مرکزی و پراکندگی در نظر گرفته شد. کلیه عملیات توسط نرم افزار </w:t>
      </w:r>
      <w:r w:rsidRPr="006207C2">
        <w:rPr>
          <w:rFonts w:ascii="Times New Roman" w:eastAsia="Times New Roman" w:hAnsi="Times New Roman" w:cs="B Lotus"/>
          <w:sz w:val="24"/>
          <w:szCs w:val="24"/>
        </w:rPr>
        <w:t>Spss</w:t>
      </w:r>
      <w:r w:rsidRPr="006207C2">
        <w:rPr>
          <w:rFonts w:ascii="Times New Roman" w:eastAsia="Times New Roman" w:hAnsi="Times New Roman" w:cs="B Lotus" w:hint="cs"/>
          <w:sz w:val="24"/>
          <w:szCs w:val="24"/>
          <w:rtl/>
        </w:rPr>
        <w:t xml:space="preserve"> نسخه 15 انجام گرفت.</w:t>
      </w:r>
    </w:p>
    <w:p w:rsidR="006207C2" w:rsidRPr="006207C2" w:rsidRDefault="006207C2" w:rsidP="006207C2">
      <w:pPr>
        <w:spacing w:after="0" w:line="240" w:lineRule="auto"/>
        <w:jc w:val="lowKashida"/>
        <w:rPr>
          <w:rFonts w:ascii="Times New Roman" w:eastAsia="Times New Roman" w:hAnsi="Times New Roman" w:cs="B Lotus"/>
          <w:sz w:val="10"/>
          <w:szCs w:val="10"/>
          <w:rtl/>
        </w:rPr>
      </w:pPr>
    </w:p>
    <w:p w:rsidR="006207C2" w:rsidRPr="006207C2" w:rsidRDefault="006207C2" w:rsidP="006207C2">
      <w:pPr>
        <w:spacing w:after="0" w:line="240" w:lineRule="auto"/>
        <w:jc w:val="both"/>
        <w:rPr>
          <w:rFonts w:ascii="Times New Roman" w:eastAsia="Times New Roman" w:hAnsi="Times New Roman" w:cs="B Lotus"/>
          <w:b/>
          <w:bCs/>
          <w:szCs w:val="28"/>
          <w:rtl/>
        </w:rPr>
      </w:pPr>
      <w:r w:rsidRPr="006207C2">
        <w:rPr>
          <w:rFonts w:ascii="Times New Roman" w:eastAsia="Times New Roman" w:hAnsi="Times New Roman" w:cs="B Lotus" w:hint="cs"/>
          <w:b/>
          <w:bCs/>
          <w:szCs w:val="28"/>
          <w:rtl/>
        </w:rPr>
        <w:t>یافته های پژوهش</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Times New Roman" w:eastAsia="Times New Roman" w:hAnsi="Times New Roman" w:cs="B Lotus" w:hint="cs"/>
          <w:sz w:val="24"/>
          <w:szCs w:val="24"/>
          <w:rtl/>
        </w:rPr>
        <w:t>در جدول شماره 1 ميانگين متغيرهاي آنتروپومتريكي و بيوشيميايي دو گروه كنترل و تجربي، جهت مقايسه از نظر همساني در شرايط پايه ذكر شده است كه تفاوت معني داري نداشتند و همسان بودند. همچنين، میانگین پاسخ قبل و بعد تمرین، همچنین بعد تمرین و بی تمرینی مقايسه و مقدار</w:t>
      </w:r>
      <w:r w:rsidRPr="006207C2">
        <w:rPr>
          <w:rFonts w:ascii="Times New Roman" w:eastAsia="Times New Roman" w:hAnsi="Times New Roman" w:cs="B Lotus"/>
          <w:sz w:val="20"/>
        </w:rPr>
        <w:t>p</w:t>
      </w:r>
      <w:r w:rsidRPr="006207C2">
        <w:rPr>
          <w:rFonts w:ascii="Times New Roman" w:eastAsia="Times New Roman" w:hAnsi="Times New Roman" w:cs="B Lotus"/>
          <w:sz w:val="24"/>
          <w:szCs w:val="24"/>
        </w:rPr>
        <w:t xml:space="preserve"> </w:t>
      </w:r>
      <w:r w:rsidRPr="006207C2">
        <w:rPr>
          <w:rFonts w:ascii="Times New Roman" w:eastAsia="Times New Roman" w:hAnsi="Times New Roman" w:cs="B Lotus" w:hint="cs"/>
          <w:sz w:val="24"/>
          <w:szCs w:val="24"/>
          <w:rtl/>
        </w:rPr>
        <w:t xml:space="preserve"> تغييرات درون گروهي و برون گروهي متغير ها  آورده شده است. نتایج نشان داد نسبت دور</w:t>
      </w:r>
      <w:r w:rsidRPr="006207C2">
        <w:rPr>
          <w:rFonts w:ascii="Times New Roman" w:eastAsia="Times New Roman" w:hAnsi="Times New Roman" w:cs="B Lotus"/>
          <w:sz w:val="24"/>
          <w:szCs w:val="24"/>
        </w:rPr>
        <w:t xml:space="preserve"> </w:t>
      </w:r>
      <w:r w:rsidRPr="006207C2">
        <w:rPr>
          <w:rFonts w:ascii="Times New Roman" w:eastAsia="Times New Roman" w:hAnsi="Times New Roman" w:cs="B Lotus" w:hint="cs"/>
          <w:sz w:val="24"/>
          <w:szCs w:val="24"/>
          <w:rtl/>
        </w:rPr>
        <w:t>كمر به باسن</w:t>
      </w:r>
      <w:r w:rsidRPr="006207C2">
        <w:rPr>
          <w:rFonts w:ascii="Times New Roman" w:eastAsia="Times New Roman" w:hAnsi="Times New Roman" w:cs="B Lotus"/>
          <w:sz w:val="24"/>
          <w:szCs w:val="24"/>
        </w:rPr>
        <w:t xml:space="preserve"> </w:t>
      </w:r>
      <w:r w:rsidRPr="006207C2">
        <w:rPr>
          <w:rFonts w:ascii="Times New Roman" w:eastAsia="Times New Roman" w:hAnsi="Times New Roman" w:cs="B Lotus" w:hint="cs"/>
          <w:sz w:val="24"/>
          <w:szCs w:val="24"/>
          <w:rtl/>
        </w:rPr>
        <w:t>(619/0=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درصد چربي بدن (877/0=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)،شاخص توده بدن(371/0=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غلظت فیبرینوژن 052/0=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تعداد سلولهاي سفيد (93/0=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)،لنفوسيت(728/0=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)،مونوسيت 527/0=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hint="cs"/>
          <w:sz w:val="24"/>
          <w:szCs w:val="24"/>
          <w:rtl/>
        </w:rPr>
        <w:lastRenderedPageBreak/>
        <w:t>گرانولوسيت(101/0=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پلاكتها (524/0=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مقدار هموگلوبين (088/0=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واسمولاليته (451/0=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xml:space="preserve">) تغيير معني دار نداشته است اما كاهش وزن </w:t>
      </w:r>
      <w:r w:rsidRPr="006207C2">
        <w:rPr>
          <w:rFonts w:ascii="Times New Roman" w:eastAsia="Times New Roman" w:hAnsi="Times New Roman" w:cs="B Lotus" w:hint="cs"/>
          <w:sz w:val="24"/>
          <w:szCs w:val="24"/>
          <w:rtl/>
          <w:lang w:val="en-GB"/>
        </w:rPr>
        <w:t>(016</w:t>
      </w:r>
      <w:r w:rsidRPr="006207C2">
        <w:rPr>
          <w:rFonts w:ascii="Times New Roman" w:eastAsia="Times New Roman" w:hAnsi="Times New Roman" w:cs="B Lotus" w:hint="cs"/>
          <w:sz w:val="24"/>
          <w:szCs w:val="24"/>
          <w:rtl/>
        </w:rPr>
        <w:t>/0=</w:t>
      </w:r>
      <w:r w:rsidRPr="006207C2">
        <w:rPr>
          <w:rFonts w:ascii="Times New Roman" w:eastAsia="Times New Roman" w:hAnsi="Times New Roman" w:cs="B Lotus"/>
          <w:sz w:val="20"/>
        </w:rPr>
        <w:t>P</w:t>
      </w:r>
      <w:r w:rsidRPr="006207C2">
        <w:rPr>
          <w:rFonts w:ascii="Times New Roman" w:eastAsia="Times New Roman" w:hAnsi="Times New Roman" w:cs="B Lotus" w:hint="cs"/>
          <w:sz w:val="20"/>
          <w:rtl/>
        </w:rPr>
        <w:t xml:space="preserve">)، </w:t>
      </w:r>
      <w:r w:rsidRPr="006207C2">
        <w:rPr>
          <w:rFonts w:ascii="Times New Roman" w:eastAsia="Times New Roman" w:hAnsi="Times New Roman" w:cs="B Lotus" w:hint="cs"/>
          <w:sz w:val="20"/>
        </w:rPr>
        <w:t xml:space="preserve"> </w:t>
      </w:r>
      <w:r w:rsidRPr="006207C2">
        <w:rPr>
          <w:rFonts w:ascii="Times New Roman" w:eastAsia="Times New Roman" w:hAnsi="Times New Roman" w:cs="B Lotus"/>
          <w:sz w:val="20"/>
        </w:rPr>
        <w:t>RBC</w:t>
      </w:r>
      <w:r w:rsidRPr="006207C2">
        <w:rPr>
          <w:rFonts w:ascii="Times New Roman" w:eastAsia="Times New Roman" w:hAnsi="Times New Roman" w:cs="B Lotus" w:hint="cs"/>
          <w:sz w:val="24"/>
          <w:szCs w:val="24"/>
          <w:rtl/>
          <w:lang w:val="en-GB"/>
        </w:rPr>
        <w:t xml:space="preserve"> (004</w:t>
      </w:r>
      <w:r w:rsidRPr="006207C2">
        <w:rPr>
          <w:rFonts w:ascii="Times New Roman" w:eastAsia="Times New Roman" w:hAnsi="Times New Roman" w:cs="B Lotus" w:hint="cs"/>
          <w:sz w:val="24"/>
          <w:szCs w:val="24"/>
          <w:rtl/>
        </w:rPr>
        <w:t>/0=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xml:space="preserve">) و </w:t>
      </w:r>
      <w:r w:rsidRPr="006207C2">
        <w:rPr>
          <w:rFonts w:ascii="Times New Roman" w:eastAsia="Times New Roman" w:hAnsi="Times New Roman" w:cs="B Lotus"/>
          <w:sz w:val="20"/>
        </w:rPr>
        <w:t>HCT</w:t>
      </w:r>
      <w:r w:rsidRPr="006207C2">
        <w:rPr>
          <w:rFonts w:ascii="Times New Roman" w:eastAsia="Times New Roman" w:hAnsi="Times New Roman" w:cs="B Lotus" w:hint="cs"/>
          <w:sz w:val="24"/>
          <w:szCs w:val="24"/>
          <w:rtl/>
          <w:lang w:val="en-GB"/>
        </w:rPr>
        <w:t xml:space="preserve"> </w:t>
      </w:r>
      <w:r w:rsidRPr="006207C2">
        <w:rPr>
          <w:rFonts w:ascii="Times New Roman" w:eastAsia="Times New Roman" w:hAnsi="Times New Roman" w:cs="B Lotus" w:hint="cs"/>
          <w:sz w:val="24"/>
          <w:szCs w:val="24"/>
          <w:rtl/>
        </w:rPr>
        <w:t>(024/0=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 معني دار است.</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Times New Roman" w:eastAsia="Times New Roman" w:hAnsi="Times New Roman" w:cs="B Lotus" w:hint="cs"/>
          <w:sz w:val="24"/>
          <w:szCs w:val="24"/>
          <w:rtl/>
        </w:rPr>
        <w:t xml:space="preserve">در جدول شماره 2 مقايسه ميانگين حداكثر يك تكرار بيشينه گروه تجربي در سه مرحله پيش آزمون، پس آزمون و بي تمريني ذكر شده است. تحت تأثير تمرين </w:t>
      </w:r>
      <w:r w:rsidRPr="006207C2">
        <w:rPr>
          <w:rFonts w:ascii="Times New Roman" w:eastAsia="Times New Roman" w:hAnsi="Times New Roman" w:cs="B Lotus" w:hint="cs"/>
          <w:sz w:val="24"/>
          <w:szCs w:val="24"/>
          <w:rtl/>
        </w:rPr>
        <w:lastRenderedPageBreak/>
        <w:t xml:space="preserve">مقاومتي اعمال شده در حرکات </w:t>
      </w:r>
      <w:r w:rsidRPr="006207C2">
        <w:rPr>
          <w:rFonts w:ascii="Times New Roman" w:eastAsia="Times New Roman" w:hAnsi="Times New Roman" w:cs="B Lotus" w:hint="cs"/>
          <w:sz w:val="24"/>
          <w:szCs w:val="24"/>
          <w:rtl/>
          <w:lang w:val="en-IE"/>
        </w:rPr>
        <w:t>صلیب با</w:t>
      </w:r>
      <w:r w:rsidRPr="006207C2">
        <w:rPr>
          <w:rFonts w:ascii="Times New Roman" w:eastAsia="Times New Roman" w:hAnsi="Times New Roman" w:cs="B Lotus" w:hint="cs"/>
          <w:sz w:val="24"/>
          <w:szCs w:val="24"/>
          <w:lang w:val="en-IE"/>
        </w:rPr>
        <w:t xml:space="preserve"> </w:t>
      </w:r>
      <w:r w:rsidRPr="006207C2">
        <w:rPr>
          <w:rFonts w:ascii="Times New Roman" w:eastAsia="Times New Roman" w:hAnsi="Times New Roman" w:cs="B Lotus" w:hint="cs"/>
          <w:sz w:val="24"/>
          <w:szCs w:val="24"/>
          <w:rtl/>
          <w:lang w:val="en-IE"/>
        </w:rPr>
        <w:t>دمبل (</w:t>
      </w:r>
      <w:r w:rsidRPr="006207C2">
        <w:rPr>
          <w:rFonts w:ascii="Times New Roman" w:eastAsia="Times New Roman" w:hAnsi="Times New Roman" w:cs="B Lotus" w:hint="cs"/>
          <w:sz w:val="24"/>
          <w:szCs w:val="24"/>
          <w:rtl/>
        </w:rPr>
        <w:t>003/0=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hint="cs"/>
          <w:sz w:val="24"/>
          <w:szCs w:val="24"/>
          <w:rtl/>
          <w:lang w:val="en-IE"/>
        </w:rPr>
        <w:t>،</w:t>
      </w: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hint="cs"/>
          <w:sz w:val="24"/>
          <w:szCs w:val="24"/>
          <w:rtl/>
          <w:lang w:val="en-IE"/>
        </w:rPr>
        <w:t>کشش پایین جانبی (</w:t>
      </w:r>
      <w:r w:rsidRPr="006207C2">
        <w:rPr>
          <w:rFonts w:ascii="Times New Roman" w:eastAsia="Times New Roman" w:hAnsi="Times New Roman" w:cs="B Lotus" w:hint="cs"/>
          <w:sz w:val="24"/>
          <w:szCs w:val="24"/>
          <w:rtl/>
        </w:rPr>
        <w:t>005/0=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hint="cs"/>
          <w:sz w:val="24"/>
          <w:szCs w:val="24"/>
          <w:rtl/>
          <w:lang w:val="en-IE"/>
        </w:rPr>
        <w:t>،</w:t>
      </w: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hint="cs"/>
          <w:sz w:val="24"/>
          <w:szCs w:val="24"/>
          <w:rtl/>
          <w:lang w:val="en-IE"/>
        </w:rPr>
        <w:t>جلو بازو با هالتر (</w:t>
      </w:r>
      <w:r w:rsidRPr="006207C2">
        <w:rPr>
          <w:rFonts w:ascii="Times New Roman" w:eastAsia="Times New Roman" w:hAnsi="Times New Roman" w:cs="B Lotus" w:hint="cs"/>
          <w:sz w:val="24"/>
          <w:szCs w:val="24"/>
          <w:rtl/>
        </w:rPr>
        <w:t>009/0=</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hint="cs"/>
          <w:sz w:val="24"/>
          <w:szCs w:val="24"/>
          <w:rtl/>
          <w:lang w:val="en-IE"/>
        </w:rPr>
        <w:t>، پرس</w:t>
      </w:r>
      <w:r w:rsidRPr="006207C2">
        <w:rPr>
          <w:rFonts w:ascii="Times New Roman" w:eastAsia="Times New Roman" w:hAnsi="Times New Roman" w:cs="B Lotus" w:hint="cs"/>
          <w:sz w:val="24"/>
          <w:szCs w:val="24"/>
          <w:lang w:val="en-IE"/>
        </w:rPr>
        <w:t xml:space="preserve"> </w:t>
      </w:r>
      <w:r w:rsidRPr="006207C2">
        <w:rPr>
          <w:rFonts w:ascii="Times New Roman" w:eastAsia="Times New Roman" w:hAnsi="Times New Roman" w:cs="B Lotus" w:hint="cs"/>
          <w:sz w:val="24"/>
          <w:szCs w:val="24"/>
          <w:rtl/>
          <w:lang w:val="en-IE"/>
        </w:rPr>
        <w:t>سينه</w:t>
      </w:r>
      <w:r w:rsidRPr="006207C2">
        <w:rPr>
          <w:rFonts w:ascii="Times New Roman" w:eastAsia="Times New Roman" w:hAnsi="Times New Roman" w:cs="B Lotus" w:hint="cs"/>
          <w:sz w:val="24"/>
          <w:szCs w:val="24"/>
          <w:rtl/>
        </w:rPr>
        <w:t xml:space="preserve"> (06/0=</w:t>
      </w:r>
      <w:r w:rsidRPr="006207C2">
        <w:rPr>
          <w:rFonts w:ascii="Times New Roman" w:eastAsia="Times New Roman" w:hAnsi="Times New Roman" w:cs="B Lotus"/>
          <w:sz w:val="20"/>
        </w:rPr>
        <w:t xml:space="preserve"> P</w:t>
      </w: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hint="cs"/>
          <w:sz w:val="24"/>
          <w:szCs w:val="24"/>
          <w:rtl/>
          <w:lang w:val="en-IE"/>
        </w:rPr>
        <w:t>پرس پا</w:t>
      </w:r>
      <w:r w:rsidRPr="006207C2">
        <w:rPr>
          <w:rFonts w:ascii="Times New Roman" w:eastAsia="Times New Roman" w:hAnsi="Times New Roman" w:cs="B Lotus" w:hint="cs"/>
          <w:sz w:val="24"/>
          <w:szCs w:val="24"/>
          <w:rtl/>
        </w:rPr>
        <w:t xml:space="preserve"> (006/0=</w:t>
      </w:r>
      <w:r w:rsidRPr="006207C2">
        <w:rPr>
          <w:rFonts w:ascii="Times New Roman" w:eastAsia="Times New Roman" w:hAnsi="Times New Roman" w:cs="B Lotus"/>
          <w:sz w:val="20"/>
        </w:rPr>
        <w:t xml:space="preserve"> P</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hint="cs"/>
          <w:b/>
          <w:bCs/>
          <w:sz w:val="24"/>
          <w:szCs w:val="24"/>
          <w:rtl/>
        </w:rPr>
        <w:t xml:space="preserve"> </w:t>
      </w:r>
      <w:r w:rsidRPr="006207C2">
        <w:rPr>
          <w:rFonts w:ascii="Times New Roman" w:eastAsia="Times New Roman" w:hAnsi="Times New Roman" w:cs="B Lotus" w:hint="cs"/>
          <w:sz w:val="24"/>
          <w:szCs w:val="24"/>
          <w:rtl/>
        </w:rPr>
        <w:t>و</w:t>
      </w:r>
      <w:r w:rsidRPr="006207C2">
        <w:rPr>
          <w:rFonts w:ascii="Times New Roman" w:eastAsia="Times New Roman" w:hAnsi="Times New Roman" w:cs="B Lotus" w:hint="cs"/>
          <w:sz w:val="24"/>
          <w:szCs w:val="24"/>
          <w:rtl/>
          <w:lang w:val="en-IE"/>
        </w:rPr>
        <w:t xml:space="preserve"> باز کردن ساق پا (</w:t>
      </w:r>
      <w:r w:rsidRPr="006207C2">
        <w:rPr>
          <w:rFonts w:ascii="Times New Roman" w:eastAsia="Times New Roman" w:hAnsi="Times New Roman" w:cs="B Lotus" w:hint="cs"/>
          <w:sz w:val="24"/>
          <w:szCs w:val="24"/>
          <w:rtl/>
        </w:rPr>
        <w:t>006/0=</w:t>
      </w:r>
      <w:r w:rsidRPr="006207C2">
        <w:rPr>
          <w:rFonts w:ascii="Times New Roman" w:eastAsia="Times New Roman" w:hAnsi="Times New Roman" w:cs="B Lotus"/>
          <w:sz w:val="20"/>
        </w:rPr>
        <w:t xml:space="preserve"> P</w:t>
      </w:r>
      <w:r w:rsidRPr="006207C2">
        <w:rPr>
          <w:rFonts w:ascii="Times New Roman" w:eastAsia="Times New Roman" w:hAnsi="Times New Roman" w:cs="B Lotus" w:hint="cs"/>
          <w:sz w:val="24"/>
          <w:szCs w:val="24"/>
          <w:rtl/>
        </w:rPr>
        <w:t>)</w:t>
      </w:r>
      <w:r w:rsidRPr="006207C2">
        <w:rPr>
          <w:rFonts w:ascii="Times New Roman" w:eastAsia="Times New Roman" w:hAnsi="Times New Roman" w:cs="B Lotus" w:hint="cs"/>
          <w:b/>
          <w:bCs/>
          <w:sz w:val="24"/>
          <w:szCs w:val="24"/>
          <w:rtl/>
        </w:rPr>
        <w:t xml:space="preserve">، </w:t>
      </w:r>
      <w:r w:rsidRPr="006207C2">
        <w:rPr>
          <w:rFonts w:ascii="Times New Roman" w:eastAsia="Times New Roman" w:hAnsi="Times New Roman" w:cs="B Lotus" w:hint="cs"/>
          <w:sz w:val="24"/>
          <w:szCs w:val="24"/>
          <w:rtl/>
        </w:rPr>
        <w:t>افزایش معنی داری درحداكثر يك تكرار بيشينه نشان داده شده است.</w:t>
      </w:r>
    </w:p>
    <w:p w:rsidR="006207C2" w:rsidRPr="006207C2" w:rsidRDefault="006207C2" w:rsidP="006207C2">
      <w:pPr>
        <w:spacing w:after="0" w:line="360" w:lineRule="auto"/>
        <w:rPr>
          <w:rFonts w:ascii="Times New Roman" w:eastAsia="Times New Roman" w:hAnsi="Times New Roman" w:cs="B Lotus"/>
          <w:b/>
          <w:bCs/>
          <w:sz w:val="24"/>
          <w:szCs w:val="24"/>
          <w:rtl/>
        </w:rPr>
        <w:sectPr w:rsidR="006207C2" w:rsidRPr="006207C2" w:rsidSect="00B51125">
          <w:footnotePr>
            <w:numRestart w:val="eachPage"/>
          </w:footnotePr>
          <w:pgSz w:w="11906" w:h="16838" w:code="9"/>
          <w:pgMar w:top="1418" w:right="1701" w:bottom="1701" w:left="1418" w:header="709" w:footer="709" w:gutter="0"/>
          <w:cols w:num="2" w:space="708"/>
          <w:bidi/>
          <w:rtlGutter/>
          <w:docGrid w:linePitch="360"/>
        </w:sectPr>
      </w:pPr>
    </w:p>
    <w:p w:rsidR="006207C2" w:rsidRPr="006207C2" w:rsidRDefault="006207C2" w:rsidP="006207C2">
      <w:pPr>
        <w:spacing w:after="0" w:line="360" w:lineRule="auto"/>
        <w:jc w:val="center"/>
        <w:rPr>
          <w:rFonts w:ascii="Times New Roman" w:eastAsia="Times New Roman" w:hAnsi="Times New Roman" w:cs="B Lotus"/>
          <w:b/>
          <w:bCs/>
          <w:sz w:val="24"/>
          <w:szCs w:val="24"/>
        </w:rPr>
      </w:pPr>
    </w:p>
    <w:p w:rsidR="006207C2" w:rsidRPr="006207C2" w:rsidRDefault="006207C2" w:rsidP="006207C2">
      <w:pPr>
        <w:spacing w:after="0" w:line="360" w:lineRule="auto"/>
        <w:jc w:val="center"/>
        <w:rPr>
          <w:rFonts w:ascii="Times New Roman" w:eastAsia="Times New Roman" w:hAnsi="Times New Roman" w:cs="B Lotus" w:hint="cs"/>
          <w:b/>
          <w:bCs/>
          <w:sz w:val="24"/>
          <w:szCs w:val="24"/>
          <w:rtl/>
        </w:rPr>
      </w:pPr>
      <w:r w:rsidRPr="006207C2">
        <w:rPr>
          <w:rFonts w:ascii="Times New Roman" w:eastAsia="Times New Roman" w:hAnsi="Times New Roman" w:cs="B Lotus" w:hint="cs"/>
          <w:b/>
          <w:bCs/>
          <w:sz w:val="24"/>
          <w:szCs w:val="24"/>
          <w:rtl/>
        </w:rPr>
        <w:t>جدول 1. نتایج تجزیه تحلیل آماری متغيرهاي تحقيق</w:t>
      </w:r>
    </w:p>
    <w:tbl>
      <w:tblPr>
        <w:bidiVisual/>
        <w:tblW w:w="0" w:type="auto"/>
        <w:jc w:val="center"/>
        <w:tblBorders>
          <w:top w:val="single" w:sz="4" w:space="0" w:color="000000"/>
          <w:bottom w:val="single" w:sz="4" w:space="0" w:color="000000"/>
        </w:tblBorders>
        <w:shd w:val="clear" w:color="auto" w:fill="FFFFFF"/>
        <w:tblLook w:val="01E0" w:firstRow="1" w:lastRow="1" w:firstColumn="1" w:lastColumn="1" w:noHBand="0" w:noVBand="0"/>
      </w:tblPr>
      <w:tblGrid>
        <w:gridCol w:w="1512"/>
        <w:gridCol w:w="907"/>
        <w:gridCol w:w="907"/>
        <w:gridCol w:w="907"/>
        <w:gridCol w:w="907"/>
        <w:gridCol w:w="907"/>
        <w:gridCol w:w="907"/>
        <w:gridCol w:w="648"/>
        <w:gridCol w:w="595"/>
        <w:gridCol w:w="806"/>
      </w:tblGrid>
      <w:tr w:rsidR="006207C2" w:rsidRPr="006207C2" w:rsidTr="00A47F3B">
        <w:trPr>
          <w:trHeight w:val="428"/>
          <w:jc w:val="center"/>
        </w:trPr>
        <w:tc>
          <w:tcPr>
            <w:tcW w:w="0" w:type="auto"/>
            <w:vMerge w:val="restart"/>
            <w:tcBorders>
              <w:top w:val="single" w:sz="4" w:space="0" w:color="auto"/>
              <w:bottom w:val="nil"/>
            </w:tcBorders>
            <w:shd w:val="clear" w:color="auto" w:fill="FFFFFF"/>
          </w:tcPr>
          <w:p w:rsidR="006207C2" w:rsidRPr="006207C2" w:rsidRDefault="006207C2" w:rsidP="006207C2">
            <w:pPr>
              <w:tabs>
                <w:tab w:val="left" w:pos="1376"/>
              </w:tabs>
              <w:spacing w:after="0" w:line="240" w:lineRule="auto"/>
              <w:ind w:left="113"/>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گروه</w:t>
            </w:r>
          </w:p>
          <w:p w:rsidR="006207C2" w:rsidRPr="006207C2" w:rsidRDefault="006207C2" w:rsidP="006207C2">
            <w:pPr>
              <w:tabs>
                <w:tab w:val="left" w:pos="1376"/>
              </w:tabs>
              <w:spacing w:after="0" w:line="240" w:lineRule="auto"/>
              <w:ind w:left="113"/>
              <w:jc w:val="center"/>
              <w:rPr>
                <w:rFonts w:ascii="Times New Roman" w:eastAsia="Times New Roman" w:hAnsi="Times New Roman" w:cs="B Lotus"/>
                <w:b/>
                <w:bCs/>
                <w:sz w:val="16"/>
                <w:szCs w:val="16"/>
                <w:rtl/>
              </w:rPr>
            </w:pPr>
          </w:p>
          <w:p w:rsidR="006207C2" w:rsidRPr="006207C2" w:rsidRDefault="006207C2" w:rsidP="006207C2">
            <w:pPr>
              <w:spacing w:after="0" w:line="240" w:lineRule="auto"/>
              <w:jc w:val="center"/>
              <w:rPr>
                <w:rFonts w:ascii="Times New Roman" w:eastAsia="Times New Roman" w:hAnsi="Times New Roman" w:cs="B Lotus"/>
                <w:sz w:val="18"/>
                <w:szCs w:val="18"/>
              </w:rPr>
            </w:pPr>
            <w:r w:rsidRPr="006207C2">
              <w:rPr>
                <w:rFonts w:ascii="Times New Roman" w:eastAsia="Times New Roman" w:hAnsi="Times New Roman" w:cs="B Lotus" w:hint="cs"/>
                <w:b/>
                <w:bCs/>
                <w:sz w:val="16"/>
                <w:szCs w:val="16"/>
                <w:rtl/>
              </w:rPr>
              <w:t>متغیرها</w:t>
            </w:r>
          </w:p>
        </w:tc>
        <w:tc>
          <w:tcPr>
            <w:tcW w:w="0" w:type="auto"/>
            <w:gridSpan w:val="3"/>
            <w:tcBorders>
              <w:top w:val="single" w:sz="4" w:space="0" w:color="auto"/>
            </w:tcBorders>
            <w:shd w:val="clear" w:color="auto" w:fill="FFFFFF"/>
          </w:tcPr>
          <w:p w:rsidR="006207C2" w:rsidRPr="006207C2" w:rsidRDefault="006207C2" w:rsidP="006207C2">
            <w:pPr>
              <w:tabs>
                <w:tab w:val="left" w:pos="1376"/>
              </w:tabs>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کنترل</w:t>
            </w:r>
          </w:p>
        </w:tc>
        <w:tc>
          <w:tcPr>
            <w:tcW w:w="0" w:type="auto"/>
            <w:gridSpan w:val="3"/>
            <w:tcBorders>
              <w:top w:val="single" w:sz="4" w:space="0" w:color="auto"/>
            </w:tcBorders>
            <w:shd w:val="clear" w:color="auto" w:fill="FFFFFF"/>
          </w:tcPr>
          <w:p w:rsidR="006207C2" w:rsidRPr="006207C2" w:rsidRDefault="006207C2" w:rsidP="006207C2">
            <w:pPr>
              <w:tabs>
                <w:tab w:val="left" w:pos="1376"/>
              </w:tabs>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تمرين مقاومتي</w:t>
            </w:r>
          </w:p>
        </w:tc>
        <w:tc>
          <w:tcPr>
            <w:tcW w:w="0" w:type="auto"/>
            <w:gridSpan w:val="3"/>
            <w:tcBorders>
              <w:top w:val="single" w:sz="4" w:space="0" w:color="auto"/>
            </w:tcBorders>
            <w:shd w:val="clear" w:color="auto" w:fill="FFFFFF"/>
          </w:tcPr>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b/>
                <w:bCs/>
                <w:sz w:val="16"/>
                <w:szCs w:val="16"/>
              </w:rPr>
              <w:t>P</w:t>
            </w:r>
            <w:r w:rsidRPr="006207C2">
              <w:rPr>
                <w:rFonts w:ascii="Times New Roman" w:eastAsia="Times New Roman" w:hAnsi="Times New Roman" w:cs="B Lotus" w:hint="cs"/>
                <w:b/>
                <w:bCs/>
                <w:sz w:val="16"/>
                <w:szCs w:val="16"/>
                <w:rtl/>
              </w:rPr>
              <w:t xml:space="preserve"> بين دو گروه</w:t>
            </w:r>
          </w:p>
        </w:tc>
      </w:tr>
      <w:tr w:rsidR="006207C2" w:rsidRPr="006207C2" w:rsidTr="00A47F3B">
        <w:trPr>
          <w:trHeight w:val="536"/>
          <w:jc w:val="center"/>
        </w:trPr>
        <w:tc>
          <w:tcPr>
            <w:tcW w:w="0" w:type="auto"/>
            <w:vMerge/>
            <w:tcBorders>
              <w:top w:val="single" w:sz="4" w:space="0" w:color="000000"/>
              <w:bottom w:val="single" w:sz="4" w:space="0" w:color="auto"/>
            </w:tcBorders>
            <w:shd w:val="clear" w:color="auto" w:fill="FFFFFF"/>
          </w:tcPr>
          <w:p w:rsidR="006207C2" w:rsidRPr="006207C2" w:rsidRDefault="006207C2" w:rsidP="006207C2">
            <w:pPr>
              <w:bidi w:val="0"/>
              <w:spacing w:after="0" w:line="240" w:lineRule="auto"/>
              <w:jc w:val="center"/>
              <w:rPr>
                <w:rFonts w:ascii="Times New Roman" w:eastAsia="Times New Roman" w:hAnsi="Times New Roman" w:cs="B Lotus"/>
                <w:sz w:val="18"/>
                <w:szCs w:val="18"/>
              </w:rPr>
            </w:pP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پیش آزمون</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پس آزمون</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بي تمريني</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پیش آزمون</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پس آزمون</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بي تمريني</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اثر تمرين</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اثر گروه</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اثر متقابل</w:t>
            </w:r>
          </w:p>
          <w:p w:rsidR="006207C2" w:rsidRPr="006207C2" w:rsidRDefault="006207C2" w:rsidP="006207C2">
            <w:pPr>
              <w:spacing w:after="0" w:line="240" w:lineRule="auto"/>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گروه و تمرين</w:t>
            </w:r>
          </w:p>
        </w:tc>
      </w:tr>
      <w:tr w:rsidR="006207C2" w:rsidRPr="006207C2" w:rsidTr="00A47F3B">
        <w:trPr>
          <w:trHeight w:val="201"/>
          <w:jc w:val="center"/>
        </w:trPr>
        <w:tc>
          <w:tcPr>
            <w:tcW w:w="0" w:type="auto"/>
            <w:tcBorders>
              <w:top w:val="single" w:sz="4" w:space="0" w:color="auto"/>
              <w:bottom w:val="nil"/>
            </w:tcBorders>
            <w:shd w:val="clear" w:color="auto" w:fill="FFFFFF"/>
          </w:tcPr>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b/>
                <w:bCs/>
                <w:sz w:val="16"/>
                <w:szCs w:val="16"/>
                <w:rtl/>
              </w:rPr>
              <w:t>وزن</w:t>
            </w:r>
            <w:r w:rsidRPr="006207C2">
              <w:rPr>
                <w:rFonts w:ascii="Times New Roman" w:eastAsia="Times New Roman" w:hAnsi="Times New Roman" w:cs="B Lotus" w:hint="cs"/>
                <w:sz w:val="16"/>
                <w:szCs w:val="16"/>
                <w:rtl/>
              </w:rPr>
              <w:t xml:space="preserve"> (</w:t>
            </w:r>
            <w:r w:rsidRPr="006207C2">
              <w:rPr>
                <w:rFonts w:ascii="Times New Roman" w:eastAsia="Times New Roman" w:hAnsi="Times New Roman" w:cs="B Lotus"/>
                <w:sz w:val="16"/>
                <w:szCs w:val="16"/>
              </w:rPr>
              <w:t>kg</w:t>
            </w:r>
            <w:r w:rsidRPr="006207C2">
              <w:rPr>
                <w:rFonts w:ascii="Times New Roman" w:eastAsia="Times New Roman" w:hAnsi="Times New Roman" w:cs="B Lotus" w:hint="cs"/>
                <w:sz w:val="16"/>
                <w:szCs w:val="16"/>
                <w:rtl/>
              </w:rPr>
              <w:t>)</w:t>
            </w:r>
          </w:p>
        </w:tc>
        <w:tc>
          <w:tcPr>
            <w:tcW w:w="0" w:type="auto"/>
            <w:tcBorders>
              <w:top w:val="single" w:sz="4" w:space="0" w:color="auto"/>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72/7</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00/75</w:t>
            </w:r>
          </w:p>
        </w:tc>
        <w:tc>
          <w:tcPr>
            <w:tcW w:w="0" w:type="auto"/>
            <w:tcBorders>
              <w:top w:val="single" w:sz="4" w:space="0" w:color="auto"/>
              <w:bottom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92/6</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99/74</w:t>
            </w:r>
          </w:p>
        </w:tc>
        <w:tc>
          <w:tcPr>
            <w:tcW w:w="0" w:type="auto"/>
            <w:tcBorders>
              <w:top w:val="single" w:sz="4" w:space="0" w:color="auto"/>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95/6</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27/74</w:t>
            </w:r>
          </w:p>
        </w:tc>
        <w:tc>
          <w:tcPr>
            <w:tcW w:w="0" w:type="auto"/>
            <w:tcBorders>
              <w:top w:val="single" w:sz="4" w:space="0" w:color="auto"/>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26/7</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04/88</w:t>
            </w:r>
          </w:p>
        </w:tc>
        <w:tc>
          <w:tcPr>
            <w:tcW w:w="0" w:type="auto"/>
            <w:tcBorders>
              <w:top w:val="single" w:sz="4" w:space="0" w:color="auto"/>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13/7</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31/85</w:t>
            </w:r>
          </w:p>
        </w:tc>
        <w:tc>
          <w:tcPr>
            <w:tcW w:w="0" w:type="auto"/>
            <w:tcBorders>
              <w:top w:val="single" w:sz="4" w:space="0" w:color="auto"/>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54/7</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67/84</w:t>
            </w:r>
          </w:p>
        </w:tc>
        <w:tc>
          <w:tcPr>
            <w:tcW w:w="0" w:type="auto"/>
            <w:tcBorders>
              <w:top w:val="single" w:sz="4" w:space="0" w:color="auto"/>
              <w:bottom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005/0</w:t>
            </w:r>
          </w:p>
        </w:tc>
        <w:tc>
          <w:tcPr>
            <w:tcW w:w="0" w:type="auto"/>
            <w:tcBorders>
              <w:top w:val="single" w:sz="4" w:space="0" w:color="auto"/>
              <w:bottom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016/0</w:t>
            </w:r>
          </w:p>
        </w:tc>
        <w:tc>
          <w:tcPr>
            <w:tcW w:w="0" w:type="auto"/>
            <w:tcBorders>
              <w:top w:val="single" w:sz="4" w:space="0" w:color="auto"/>
              <w:bottom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091/0</w:t>
            </w:r>
          </w:p>
        </w:tc>
      </w:tr>
      <w:tr w:rsidR="006207C2" w:rsidRPr="006207C2" w:rsidTr="00A47F3B">
        <w:trPr>
          <w:trHeight w:val="263"/>
          <w:jc w:val="center"/>
        </w:trPr>
        <w:tc>
          <w:tcPr>
            <w:tcW w:w="0" w:type="auto"/>
            <w:tcBorders>
              <w:top w:val="nil"/>
              <w:bottom w:val="nil"/>
            </w:tcBorders>
            <w:shd w:val="clear" w:color="auto" w:fill="FFFFFF"/>
          </w:tcPr>
          <w:p w:rsidR="006207C2" w:rsidRPr="006207C2" w:rsidRDefault="006207C2" w:rsidP="006207C2">
            <w:pPr>
              <w:spacing w:after="0" w:line="240" w:lineRule="auto"/>
              <w:ind w:left="-2"/>
              <w:jc w:val="center"/>
              <w:rPr>
                <w:rFonts w:ascii="Times New Roman" w:eastAsia="Times New Roman" w:hAnsi="Times New Roman" w:cs="B Lotus"/>
                <w:w w:val="90"/>
                <w:sz w:val="16"/>
                <w:szCs w:val="16"/>
              </w:rPr>
            </w:pPr>
            <w:r w:rsidRPr="006207C2">
              <w:rPr>
                <w:rFonts w:ascii="Times New Roman" w:eastAsia="Times New Roman" w:hAnsi="Times New Roman" w:cs="B Lotus" w:hint="cs"/>
                <w:b/>
                <w:bCs/>
                <w:sz w:val="16"/>
                <w:szCs w:val="16"/>
                <w:rtl/>
              </w:rPr>
              <w:t xml:space="preserve">درصد چربي بدن </w:t>
            </w: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w:t>
            </w:r>
            <w:r w:rsidRPr="006207C2">
              <w:rPr>
                <w:rFonts w:ascii="Times New Roman" w:eastAsia="Times New Roman" w:hAnsi="Times New Roman" w:cs="B Lotus" w:hint="cs"/>
                <w:sz w:val="16"/>
                <w:szCs w:val="16"/>
                <w:rtl/>
              </w:rPr>
              <w:t>)</w:t>
            </w:r>
          </w:p>
        </w:tc>
        <w:tc>
          <w:tcPr>
            <w:tcW w:w="0" w:type="auto"/>
            <w:tcBorders>
              <w:top w:val="nil"/>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47/2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11/41</w:t>
            </w:r>
          </w:p>
        </w:tc>
        <w:tc>
          <w:tcPr>
            <w:tcW w:w="0" w:type="auto"/>
            <w:tcBorders>
              <w:top w:val="nil"/>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86/2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25/40</w:t>
            </w:r>
          </w:p>
        </w:tc>
        <w:tc>
          <w:tcPr>
            <w:tcW w:w="0" w:type="auto"/>
            <w:tcBorders>
              <w:top w:val="nil"/>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97/4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84/40</w:t>
            </w:r>
          </w:p>
        </w:tc>
        <w:tc>
          <w:tcPr>
            <w:tcW w:w="0" w:type="auto"/>
            <w:tcBorders>
              <w:top w:val="nil"/>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77/3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45/42</w:t>
            </w:r>
          </w:p>
        </w:tc>
        <w:tc>
          <w:tcPr>
            <w:tcW w:w="0" w:type="auto"/>
            <w:tcBorders>
              <w:top w:val="nil"/>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10/4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38/40</w:t>
            </w:r>
          </w:p>
        </w:tc>
        <w:tc>
          <w:tcPr>
            <w:tcW w:w="0" w:type="auto"/>
            <w:tcBorders>
              <w:top w:val="nil"/>
              <w:bottom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69/3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70/39</w:t>
            </w:r>
          </w:p>
        </w:tc>
        <w:tc>
          <w:tcPr>
            <w:tcW w:w="0" w:type="auto"/>
            <w:tcBorders>
              <w:top w:val="nil"/>
              <w:bottom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153/0</w:t>
            </w:r>
          </w:p>
        </w:tc>
        <w:tc>
          <w:tcPr>
            <w:tcW w:w="0" w:type="auto"/>
            <w:tcBorders>
              <w:top w:val="nil"/>
              <w:bottom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877/0</w:t>
            </w:r>
          </w:p>
        </w:tc>
        <w:tc>
          <w:tcPr>
            <w:tcW w:w="0" w:type="auto"/>
            <w:tcBorders>
              <w:top w:val="nil"/>
              <w:bottom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382/0</w:t>
            </w:r>
          </w:p>
        </w:tc>
      </w:tr>
      <w:tr w:rsidR="006207C2" w:rsidRPr="006207C2" w:rsidTr="00A47F3B">
        <w:trPr>
          <w:trHeight w:val="394"/>
          <w:jc w:val="center"/>
        </w:trPr>
        <w:tc>
          <w:tcPr>
            <w:tcW w:w="0" w:type="auto"/>
            <w:tcBorders>
              <w:top w:val="nil"/>
            </w:tcBorders>
            <w:shd w:val="clear" w:color="auto" w:fill="FFFFFF"/>
          </w:tcPr>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b/>
                <w:bCs/>
                <w:sz w:val="16"/>
                <w:szCs w:val="16"/>
                <w:rtl/>
              </w:rPr>
              <w:t xml:space="preserve">نسبت دور كمر به باسن </w:t>
            </w: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cm</w:t>
            </w:r>
            <w:r w:rsidRPr="006207C2">
              <w:rPr>
                <w:rFonts w:ascii="Times New Roman" w:eastAsia="Times New Roman" w:hAnsi="Times New Roman" w:cs="B Lotus" w:hint="cs"/>
                <w:sz w:val="16"/>
                <w:szCs w:val="16"/>
                <w:rtl/>
              </w:rPr>
              <w:t>)</w:t>
            </w:r>
          </w:p>
        </w:tc>
        <w:tc>
          <w:tcPr>
            <w:tcW w:w="0" w:type="auto"/>
            <w:tcBorders>
              <w:top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04/0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95/0</w:t>
            </w:r>
          </w:p>
        </w:tc>
        <w:tc>
          <w:tcPr>
            <w:tcW w:w="0" w:type="auto"/>
            <w:tcBorders>
              <w:top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02/0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94/0</w:t>
            </w:r>
          </w:p>
        </w:tc>
        <w:tc>
          <w:tcPr>
            <w:tcW w:w="0" w:type="auto"/>
            <w:tcBorders>
              <w:top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05/0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95/0</w:t>
            </w:r>
          </w:p>
        </w:tc>
        <w:tc>
          <w:tcPr>
            <w:tcW w:w="0" w:type="auto"/>
            <w:tcBorders>
              <w:top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06/0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98/0</w:t>
            </w:r>
          </w:p>
        </w:tc>
        <w:tc>
          <w:tcPr>
            <w:tcW w:w="0" w:type="auto"/>
            <w:tcBorders>
              <w:top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06/0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96/0</w:t>
            </w:r>
          </w:p>
        </w:tc>
        <w:tc>
          <w:tcPr>
            <w:tcW w:w="0" w:type="auto"/>
            <w:tcBorders>
              <w:top w:val="nil"/>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06/0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95/0</w:t>
            </w:r>
          </w:p>
        </w:tc>
        <w:tc>
          <w:tcPr>
            <w:tcW w:w="0" w:type="auto"/>
            <w:tcBorders>
              <w:top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215/0</w:t>
            </w:r>
          </w:p>
        </w:tc>
        <w:tc>
          <w:tcPr>
            <w:tcW w:w="0" w:type="auto"/>
            <w:tcBorders>
              <w:top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619/0</w:t>
            </w:r>
          </w:p>
        </w:tc>
        <w:tc>
          <w:tcPr>
            <w:tcW w:w="0" w:type="auto"/>
            <w:tcBorders>
              <w:top w:val="nil"/>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533/0</w:t>
            </w:r>
          </w:p>
        </w:tc>
      </w:tr>
      <w:tr w:rsidR="006207C2" w:rsidRPr="006207C2" w:rsidTr="00A47F3B">
        <w:trPr>
          <w:trHeight w:val="357"/>
          <w:jc w:val="center"/>
        </w:trPr>
        <w:tc>
          <w:tcPr>
            <w:tcW w:w="0" w:type="auto"/>
            <w:shd w:val="clear" w:color="auto" w:fill="FFFFFF"/>
          </w:tcPr>
          <w:p w:rsidR="006207C2" w:rsidRPr="006207C2" w:rsidRDefault="006207C2" w:rsidP="006207C2">
            <w:pPr>
              <w:spacing w:after="0" w:line="240" w:lineRule="auto"/>
              <w:ind w:left="-2"/>
              <w:jc w:val="center"/>
              <w:rPr>
                <w:rFonts w:ascii="Times New Roman" w:eastAsia="Times New Roman" w:hAnsi="Times New Roman" w:cs="B Lotus"/>
                <w:b/>
                <w:bCs/>
                <w:w w:val="90"/>
                <w:sz w:val="16"/>
                <w:szCs w:val="16"/>
                <w:rtl/>
              </w:rPr>
            </w:pPr>
            <w:r w:rsidRPr="006207C2">
              <w:rPr>
                <w:rFonts w:ascii="Times New Roman" w:eastAsia="Times New Roman" w:hAnsi="Times New Roman" w:cs="B Lotus" w:hint="cs"/>
                <w:b/>
                <w:bCs/>
                <w:w w:val="90"/>
                <w:sz w:val="16"/>
                <w:szCs w:val="16"/>
                <w:rtl/>
              </w:rPr>
              <w:t>شاخص توده بدن</w:t>
            </w:r>
          </w:p>
          <w:p w:rsidR="006207C2" w:rsidRPr="006207C2" w:rsidRDefault="006207C2" w:rsidP="006207C2">
            <w:pPr>
              <w:spacing w:after="0" w:line="240" w:lineRule="auto"/>
              <w:ind w:left="-2"/>
              <w:jc w:val="center"/>
              <w:rPr>
                <w:rFonts w:ascii="Times New Roman" w:eastAsia="Times New Roman" w:hAnsi="Times New Roman" w:cs="B Lotus"/>
                <w:w w:val="90"/>
                <w:sz w:val="16"/>
                <w:szCs w:val="16"/>
              </w:rPr>
            </w:pPr>
            <w:r w:rsidRPr="006207C2">
              <w:rPr>
                <w:rFonts w:ascii="Times New Roman" w:eastAsia="Times New Roman" w:hAnsi="Times New Roman" w:cs="B Lotus"/>
                <w:w w:val="90"/>
                <w:sz w:val="16"/>
                <w:szCs w:val="16"/>
              </w:rPr>
              <w:t>kg/m</w:t>
            </w:r>
            <w:r w:rsidRPr="006207C2">
              <w:rPr>
                <w:rFonts w:ascii="Times New Roman" w:eastAsia="Times New Roman" w:hAnsi="Times New Roman" w:cs="B Lotus"/>
                <w:w w:val="90"/>
                <w:sz w:val="16"/>
                <w:szCs w:val="16"/>
                <w:vertAlign w:val="superscript"/>
              </w:rPr>
              <w:t>2</w:t>
            </w:r>
            <w:r w:rsidRPr="006207C2">
              <w:rPr>
                <w:rFonts w:ascii="Times New Roman" w:eastAsia="Times New Roman" w:hAnsi="Times New Roman" w:cs="B Lotus"/>
                <w:w w:val="90"/>
                <w:sz w:val="16"/>
                <w:szCs w:val="16"/>
              </w:rPr>
              <w:t>)</w:t>
            </w:r>
            <w:r w:rsidRPr="006207C2">
              <w:rPr>
                <w:rFonts w:ascii="Times New Roman" w:eastAsia="Times New Roman" w:hAnsi="Times New Roman" w:cs="B Lotus" w:hint="cs"/>
                <w:w w:val="90"/>
                <w:sz w:val="16"/>
                <w:szCs w:val="16"/>
                <w:rtl/>
              </w:rPr>
              <w:t xml:space="preserve"> )</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19/2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32/31</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76/1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53/30</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84/2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11/31</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09/4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54/33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81/3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63/32</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83/3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28/32</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026/0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371/0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461/0</w:t>
            </w:r>
          </w:p>
        </w:tc>
      </w:tr>
      <w:tr w:rsidR="006207C2" w:rsidRPr="006207C2" w:rsidTr="00A47F3B">
        <w:trPr>
          <w:trHeight w:val="230"/>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b/>
                <w:bCs/>
                <w:sz w:val="16"/>
                <w:szCs w:val="16"/>
                <w:rtl/>
              </w:rPr>
              <w:t>فيبرينوژن</w:t>
            </w:r>
            <w:r w:rsidRPr="006207C2">
              <w:rPr>
                <w:rFonts w:ascii="Times New Roman" w:eastAsia="Times New Roman" w:hAnsi="Times New Roman" w:cs="B Lotus" w:hint="cs"/>
                <w:sz w:val="16"/>
                <w:szCs w:val="16"/>
                <w:rtl/>
              </w:rPr>
              <w:t xml:space="preserve"> (</w:t>
            </w:r>
            <w:r w:rsidRPr="006207C2">
              <w:rPr>
                <w:rFonts w:ascii="Times New Roman" w:eastAsia="Times New Roman" w:hAnsi="Times New Roman" w:cs="B Lotus"/>
                <w:sz w:val="16"/>
                <w:szCs w:val="16"/>
              </w:rPr>
              <w:t>mg/ml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33/0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21/4</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54/0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60/4</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84/0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98/3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40/0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88/3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92/0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06/4</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60/0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77/3</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237/0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052/0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820/0</w:t>
            </w:r>
          </w:p>
        </w:tc>
      </w:tr>
      <w:tr w:rsidR="006207C2" w:rsidRPr="006207C2" w:rsidTr="00A47F3B">
        <w:trPr>
          <w:trHeight w:val="309"/>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b/>
                <w:bCs/>
                <w:sz w:val="16"/>
                <w:szCs w:val="16"/>
                <w:rtl/>
              </w:rPr>
              <w:t xml:space="preserve">گلبولهاي سفيد خون </w:t>
            </w: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K/µL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52/1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35/7</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61/1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76/7</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82/1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28/7</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53/1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35/6</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47/1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41/6</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72/1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37/6</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708/0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93/0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751/0</w:t>
            </w:r>
          </w:p>
        </w:tc>
      </w:tr>
      <w:tr w:rsidR="006207C2" w:rsidRPr="006207C2" w:rsidTr="00A47F3B">
        <w:trPr>
          <w:trHeight w:val="309"/>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لنفوسيت ها</w:t>
            </w:r>
          </w:p>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K/µL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25/0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08/2</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73/0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55/2</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55/0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88/1</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72/0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25/2</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81/0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32/2</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69/0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28/2</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103/0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728/0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207/0</w:t>
            </w:r>
          </w:p>
        </w:tc>
      </w:tr>
      <w:tr w:rsidR="006207C2" w:rsidRPr="006207C2" w:rsidTr="00A47F3B">
        <w:trPr>
          <w:trHeight w:val="309"/>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مونوسيت ها</w:t>
            </w:r>
          </w:p>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K/µL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33/0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46/0</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39/1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75/0</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16/0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27/0</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65/0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66/0</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08/0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21/0</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11/0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23/0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295/0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527/0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174/0</w:t>
            </w:r>
          </w:p>
        </w:tc>
      </w:tr>
      <w:tr w:rsidR="006207C2" w:rsidRPr="006207C2" w:rsidTr="00A47F3B">
        <w:trPr>
          <w:trHeight w:val="82"/>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گرانولوسيت</w:t>
            </w:r>
          </w:p>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K/µL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35/1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80/4</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25/1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46/4</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44/1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12/5</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24/1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45/3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86/0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87/3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10/1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85/3</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130/0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101/0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088/0</w:t>
            </w:r>
          </w:p>
        </w:tc>
      </w:tr>
      <w:tr w:rsidR="006207C2" w:rsidRPr="006207C2" w:rsidTr="00A47F3B">
        <w:trPr>
          <w:trHeight w:val="82"/>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b/>
                <w:bCs/>
                <w:sz w:val="16"/>
                <w:szCs w:val="16"/>
                <w:rtl/>
              </w:rPr>
              <w:t xml:space="preserve">گلبولهاي قرمز خون </w:t>
            </w: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K/µL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47/0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43/5</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43/0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03/5</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36/0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26/5</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58/0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31/5</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22/0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58/4</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24/0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63/4</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000/0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004/0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128/0</w:t>
            </w:r>
          </w:p>
        </w:tc>
      </w:tr>
      <w:tr w:rsidR="006207C2" w:rsidRPr="006207C2" w:rsidTr="00A47F3B">
        <w:trPr>
          <w:trHeight w:val="82"/>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هموگلوبين</w:t>
            </w:r>
          </w:p>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g/dL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08/1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46/13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11/1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96/13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13/1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94/13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57/1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38/13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08/1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97/12</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11/1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16/13</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193/0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088/0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380/0</w:t>
            </w:r>
          </w:p>
        </w:tc>
      </w:tr>
      <w:tr w:rsidR="006207C2" w:rsidRPr="006207C2" w:rsidTr="00A47F3B">
        <w:trPr>
          <w:trHeight w:val="82"/>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هماتوكريت</w:t>
            </w:r>
          </w:p>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46/2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51/43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61/3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46/39</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71/3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60/42</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18/5</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64/43</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63/2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23/37</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63/2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56/38</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000/0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024/0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134/0</w:t>
            </w:r>
          </w:p>
        </w:tc>
      </w:tr>
      <w:tr w:rsidR="006207C2" w:rsidRPr="006207C2" w:rsidTr="00A47F3B">
        <w:trPr>
          <w:trHeight w:val="144"/>
          <w:jc w:val="center"/>
        </w:trPr>
        <w:tc>
          <w:tcPr>
            <w:tcW w:w="0" w:type="auto"/>
            <w:shd w:val="clear" w:color="auto" w:fill="FFFFFF"/>
          </w:tcPr>
          <w:p w:rsidR="006207C2" w:rsidRPr="006207C2" w:rsidRDefault="006207C2" w:rsidP="006207C2">
            <w:pPr>
              <w:spacing w:after="0" w:line="240" w:lineRule="auto"/>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پلاكتها</w:t>
            </w:r>
          </w:p>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hint="cs"/>
                <w:sz w:val="16"/>
                <w:szCs w:val="16"/>
                <w:rtl/>
              </w:rPr>
              <w:t>(</w:t>
            </w:r>
            <w:r w:rsidRPr="006207C2">
              <w:rPr>
                <w:rFonts w:ascii="Times New Roman" w:eastAsia="Times New Roman" w:hAnsi="Times New Roman" w:cs="B Lotus"/>
                <w:sz w:val="16"/>
                <w:szCs w:val="16"/>
              </w:rPr>
              <w:t>K/µL</w:t>
            </w:r>
            <w:r w:rsidRPr="006207C2">
              <w:rPr>
                <w:rFonts w:ascii="Times New Roman" w:eastAsia="Times New Roman" w:hAnsi="Times New Roman" w:cs="B Lotus" w:hint="cs"/>
                <w:sz w:val="16"/>
                <w:szCs w:val="16"/>
                <w:rtl/>
              </w:rPr>
              <w:t>)</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53/47</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75/239</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07/46</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75/191</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17/46</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83/227</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53/24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66/221</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92/49</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37/197</w:t>
            </w:r>
          </w:p>
        </w:tc>
        <w:tc>
          <w:tcPr>
            <w:tcW w:w="0" w:type="auto"/>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08/29</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55/227</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072/0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524/0</w:t>
            </w:r>
          </w:p>
        </w:tc>
        <w:tc>
          <w:tcPr>
            <w:tcW w:w="0" w:type="auto"/>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632/0</w:t>
            </w:r>
          </w:p>
        </w:tc>
      </w:tr>
      <w:tr w:rsidR="006207C2" w:rsidRPr="006207C2" w:rsidTr="00A47F3B">
        <w:trPr>
          <w:trHeight w:val="461"/>
          <w:jc w:val="center"/>
        </w:trPr>
        <w:tc>
          <w:tcPr>
            <w:tcW w:w="0" w:type="auto"/>
            <w:tcBorders>
              <w:bottom w:val="single" w:sz="4" w:space="0" w:color="auto"/>
            </w:tcBorders>
            <w:shd w:val="clear" w:color="auto" w:fill="FFFFFF"/>
          </w:tcPr>
          <w:p w:rsidR="006207C2" w:rsidRPr="006207C2" w:rsidRDefault="006207C2" w:rsidP="006207C2">
            <w:pPr>
              <w:spacing w:after="0" w:line="240" w:lineRule="auto"/>
              <w:jc w:val="center"/>
              <w:rPr>
                <w:rFonts w:ascii="Times New Roman" w:eastAsia="Times New Roman" w:hAnsi="Times New Roman" w:cs="B Lotus"/>
                <w:sz w:val="16"/>
                <w:szCs w:val="16"/>
                <w:rtl/>
              </w:rPr>
            </w:pPr>
            <w:r w:rsidRPr="006207C2">
              <w:rPr>
                <w:rFonts w:ascii="Times New Roman" w:eastAsia="Times New Roman" w:hAnsi="Times New Roman" w:cs="B Lotus" w:hint="cs"/>
                <w:sz w:val="16"/>
                <w:szCs w:val="16"/>
                <w:rtl/>
              </w:rPr>
              <w:t>اسمولاليته</w:t>
            </w:r>
          </w:p>
          <w:p w:rsidR="006207C2" w:rsidRPr="006207C2" w:rsidRDefault="006207C2" w:rsidP="006207C2">
            <w:pPr>
              <w:spacing w:after="0" w:line="240" w:lineRule="auto"/>
              <w:jc w:val="center"/>
              <w:rPr>
                <w:rFonts w:ascii="Times New Roman" w:eastAsia="Times New Roman" w:hAnsi="Times New Roman" w:cs="B Lotus"/>
                <w:sz w:val="16"/>
                <w:szCs w:val="16"/>
              </w:rPr>
            </w:pPr>
            <w:r w:rsidRPr="006207C2">
              <w:rPr>
                <w:rFonts w:ascii="Times New Roman" w:eastAsia="Times New Roman" w:hAnsi="Times New Roman" w:cs="B Lotus"/>
                <w:sz w:val="16"/>
                <w:szCs w:val="16"/>
                <w:lang w:val="en-GB"/>
              </w:rPr>
              <w:t>mosmol/kg</w:t>
            </w:r>
          </w:p>
        </w:tc>
        <w:tc>
          <w:tcPr>
            <w:tcW w:w="0" w:type="auto"/>
            <w:tcBorders>
              <w:bottom w:val="single" w:sz="4" w:space="0" w:color="auto"/>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74/8</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85/294</w:t>
            </w:r>
          </w:p>
        </w:tc>
        <w:tc>
          <w:tcPr>
            <w:tcW w:w="0" w:type="auto"/>
            <w:tcBorders>
              <w:bottom w:val="single" w:sz="4" w:space="0" w:color="auto"/>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54/14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14/295</w:t>
            </w:r>
          </w:p>
        </w:tc>
        <w:tc>
          <w:tcPr>
            <w:tcW w:w="0" w:type="auto"/>
            <w:tcBorders>
              <w:bottom w:val="single" w:sz="4" w:space="0" w:color="auto"/>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21/32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42/309</w:t>
            </w:r>
          </w:p>
        </w:tc>
        <w:tc>
          <w:tcPr>
            <w:tcW w:w="0" w:type="auto"/>
            <w:tcBorders>
              <w:bottom w:val="single" w:sz="4" w:space="0" w:color="auto"/>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03/14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12/294</w:t>
            </w:r>
          </w:p>
        </w:tc>
        <w:tc>
          <w:tcPr>
            <w:tcW w:w="0" w:type="auto"/>
            <w:tcBorders>
              <w:bottom w:val="single" w:sz="4" w:space="0" w:color="auto"/>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29/8</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11/287</w:t>
            </w:r>
          </w:p>
        </w:tc>
        <w:tc>
          <w:tcPr>
            <w:tcW w:w="0" w:type="auto"/>
            <w:tcBorders>
              <w:bottom w:val="single" w:sz="4" w:space="0" w:color="auto"/>
            </w:tcBorders>
            <w:shd w:val="clear" w:color="auto" w:fill="FFFFFF"/>
            <w:vAlign w:val="center"/>
          </w:tcPr>
          <w:p w:rsidR="006207C2" w:rsidRPr="006207C2" w:rsidRDefault="006207C2" w:rsidP="006207C2">
            <w:pPr>
              <w:tabs>
                <w:tab w:val="left" w:pos="1376"/>
              </w:tabs>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97/5</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37/303</w:t>
            </w:r>
          </w:p>
        </w:tc>
        <w:tc>
          <w:tcPr>
            <w:tcW w:w="0" w:type="auto"/>
            <w:tcBorders>
              <w:bottom w:val="single" w:sz="4" w:space="0" w:color="auto"/>
            </w:tcBorders>
            <w:shd w:val="clear" w:color="auto" w:fill="FFFFFF"/>
            <w:vAlign w:val="center"/>
          </w:tcPr>
          <w:p w:rsidR="006207C2" w:rsidRPr="006207C2" w:rsidRDefault="006207C2" w:rsidP="006207C2">
            <w:pPr>
              <w:spacing w:after="100" w:afterAutospacing="1"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113/0</w:t>
            </w:r>
          </w:p>
        </w:tc>
        <w:tc>
          <w:tcPr>
            <w:tcW w:w="0" w:type="auto"/>
            <w:tcBorders>
              <w:bottom w:val="single" w:sz="4" w:space="0" w:color="auto"/>
            </w:tcBorders>
            <w:shd w:val="clear" w:color="auto" w:fill="FFFFFF"/>
            <w:vAlign w:val="center"/>
          </w:tcPr>
          <w:p w:rsidR="006207C2" w:rsidRPr="006207C2" w:rsidRDefault="006207C2" w:rsidP="006207C2">
            <w:pPr>
              <w:spacing w:after="100" w:afterAutospacing="1"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451/0</w:t>
            </w:r>
          </w:p>
        </w:tc>
        <w:tc>
          <w:tcPr>
            <w:tcW w:w="0" w:type="auto"/>
            <w:tcBorders>
              <w:bottom w:val="single" w:sz="4" w:space="0" w:color="auto"/>
            </w:tcBorders>
            <w:shd w:val="clear" w:color="auto" w:fill="FFFFFF"/>
            <w:vAlign w:val="center"/>
          </w:tcPr>
          <w:p w:rsidR="006207C2" w:rsidRPr="006207C2" w:rsidRDefault="006207C2" w:rsidP="006207C2">
            <w:pPr>
              <w:spacing w:after="0" w:line="240" w:lineRule="auto"/>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650/0</w:t>
            </w:r>
          </w:p>
        </w:tc>
      </w:tr>
    </w:tbl>
    <w:p w:rsidR="006207C2" w:rsidRPr="006207C2" w:rsidRDefault="006207C2" w:rsidP="006207C2">
      <w:pPr>
        <w:spacing w:after="0" w:line="360" w:lineRule="auto"/>
        <w:jc w:val="center"/>
        <w:rPr>
          <w:rFonts w:ascii="Times New Roman" w:eastAsia="Times New Roman" w:hAnsi="Times New Roman" w:cs="B Lotus" w:hint="cs"/>
          <w:b/>
          <w:bCs/>
          <w:sz w:val="24"/>
          <w:szCs w:val="24"/>
          <w:rtl/>
        </w:rPr>
      </w:pPr>
    </w:p>
    <w:p w:rsidR="006207C2" w:rsidRPr="006207C2" w:rsidRDefault="006207C2" w:rsidP="006207C2">
      <w:pPr>
        <w:spacing w:after="0" w:line="360" w:lineRule="auto"/>
        <w:jc w:val="center"/>
        <w:rPr>
          <w:rFonts w:ascii="Times New Roman" w:eastAsia="Times New Roman" w:hAnsi="Times New Roman" w:cs="B Lotus"/>
          <w:b/>
          <w:bCs/>
          <w:sz w:val="24"/>
          <w:szCs w:val="24"/>
          <w:rtl/>
          <w:lang w:bidi="ar-SA"/>
        </w:rPr>
        <w:sectPr w:rsidR="006207C2" w:rsidRPr="006207C2" w:rsidSect="004979A3">
          <w:footnotePr>
            <w:numRestart w:val="eachPage"/>
          </w:footnotePr>
          <w:type w:val="continuous"/>
          <w:pgSz w:w="11906" w:h="16838" w:code="9"/>
          <w:pgMar w:top="1701" w:right="1701" w:bottom="1701" w:left="1418" w:header="709" w:footer="709" w:gutter="0"/>
          <w:cols w:space="708"/>
          <w:bidi/>
          <w:rtlGutter/>
          <w:docGrid w:linePitch="360"/>
        </w:sectPr>
      </w:pPr>
    </w:p>
    <w:p w:rsidR="006207C2" w:rsidRPr="006207C2" w:rsidRDefault="006207C2" w:rsidP="006207C2">
      <w:pPr>
        <w:spacing w:after="0" w:line="240" w:lineRule="auto"/>
        <w:jc w:val="both"/>
        <w:rPr>
          <w:rFonts w:ascii="Times New Roman" w:eastAsia="Times New Roman" w:hAnsi="Times New Roman" w:cs="B Lotus" w:hint="cs"/>
          <w:b/>
          <w:bCs/>
          <w:szCs w:val="28"/>
          <w:rtl/>
        </w:rPr>
      </w:pPr>
    </w:p>
    <w:p w:rsidR="006207C2" w:rsidRPr="006207C2" w:rsidRDefault="006207C2" w:rsidP="006207C2">
      <w:pPr>
        <w:spacing w:after="0" w:line="240" w:lineRule="auto"/>
        <w:jc w:val="both"/>
        <w:rPr>
          <w:rFonts w:ascii="Times New Roman" w:eastAsia="Times New Roman" w:hAnsi="Times New Roman" w:cs="B Lotus" w:hint="cs"/>
          <w:b/>
          <w:bCs/>
          <w:szCs w:val="28"/>
          <w:rtl/>
        </w:rPr>
      </w:pPr>
    </w:p>
    <w:p w:rsidR="006207C2" w:rsidRPr="006207C2" w:rsidRDefault="006207C2" w:rsidP="006207C2">
      <w:pPr>
        <w:spacing w:after="0" w:line="240" w:lineRule="auto"/>
        <w:jc w:val="both"/>
        <w:rPr>
          <w:rFonts w:ascii="Times New Roman" w:eastAsia="Times New Roman" w:hAnsi="Times New Roman" w:cs="B Lotus" w:hint="cs"/>
          <w:b/>
          <w:bCs/>
          <w:szCs w:val="28"/>
          <w:rtl/>
        </w:rPr>
      </w:pPr>
    </w:p>
    <w:p w:rsidR="006207C2" w:rsidRPr="006207C2" w:rsidRDefault="006207C2" w:rsidP="006207C2">
      <w:pPr>
        <w:spacing w:after="0" w:line="240" w:lineRule="auto"/>
        <w:jc w:val="both"/>
        <w:rPr>
          <w:rFonts w:ascii="Times New Roman" w:eastAsia="Times New Roman" w:hAnsi="Times New Roman" w:cs="B Lotus" w:hint="cs"/>
          <w:b/>
          <w:bCs/>
          <w:szCs w:val="28"/>
          <w:rtl/>
        </w:rPr>
      </w:pPr>
    </w:p>
    <w:p w:rsidR="006207C2" w:rsidRPr="006207C2" w:rsidRDefault="006207C2" w:rsidP="006207C2">
      <w:pPr>
        <w:spacing w:after="0" w:line="240" w:lineRule="auto"/>
        <w:jc w:val="both"/>
        <w:rPr>
          <w:rFonts w:ascii="Times New Roman" w:eastAsia="Times New Roman" w:hAnsi="Times New Roman" w:cs="B Lotus"/>
          <w:b/>
          <w:bCs/>
          <w:szCs w:val="28"/>
          <w:rtl/>
        </w:rPr>
        <w:sectPr w:rsidR="006207C2" w:rsidRPr="006207C2" w:rsidSect="004979A3">
          <w:footnotePr>
            <w:numRestart w:val="eachPage"/>
          </w:footnotePr>
          <w:type w:val="continuous"/>
          <w:pgSz w:w="11906" w:h="16838" w:code="9"/>
          <w:pgMar w:top="1701" w:right="1701" w:bottom="1701" w:left="1418" w:header="709" w:footer="709" w:gutter="0"/>
          <w:cols w:num="2" w:space="708"/>
          <w:bidi/>
          <w:rtlGutter/>
          <w:docGrid w:linePitch="360"/>
        </w:sectPr>
      </w:pPr>
    </w:p>
    <w:p w:rsidR="006207C2" w:rsidRPr="006207C2" w:rsidRDefault="006207C2" w:rsidP="006207C2">
      <w:pPr>
        <w:spacing w:after="0" w:line="360" w:lineRule="auto"/>
        <w:jc w:val="center"/>
        <w:rPr>
          <w:rFonts w:ascii="Times New Roman" w:eastAsia="Times New Roman" w:hAnsi="Times New Roman" w:cs="B Lotus" w:hint="cs"/>
          <w:b/>
          <w:bCs/>
          <w:sz w:val="24"/>
          <w:szCs w:val="24"/>
          <w:rtl/>
        </w:rPr>
      </w:pPr>
      <w:r w:rsidRPr="006207C2">
        <w:rPr>
          <w:rFonts w:ascii="Times New Roman" w:eastAsia="Times New Roman" w:hAnsi="Times New Roman" w:cs="B Lotus" w:hint="cs"/>
          <w:b/>
          <w:bCs/>
          <w:sz w:val="24"/>
          <w:szCs w:val="24"/>
          <w:rtl/>
        </w:rPr>
        <w:lastRenderedPageBreak/>
        <w:t>جدول 2. نتایج تجزیه تحلیل یک تکرار بیشینه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907"/>
        <w:gridCol w:w="907"/>
        <w:gridCol w:w="907"/>
        <w:gridCol w:w="1061"/>
        <w:gridCol w:w="565"/>
      </w:tblGrid>
      <w:tr w:rsidR="006207C2" w:rsidRPr="006207C2" w:rsidTr="00A47F3B">
        <w:trPr>
          <w:trHeight w:val="336"/>
          <w:jc w:val="center"/>
        </w:trPr>
        <w:tc>
          <w:tcPr>
            <w:tcW w:w="0" w:type="auto"/>
            <w:vMerge w:val="restart"/>
            <w:tcBorders>
              <w:top w:val="single" w:sz="4" w:space="0" w:color="auto"/>
              <w:left w:val="nil"/>
              <w:bottom w:val="single" w:sz="4" w:space="0" w:color="auto"/>
              <w:right w:val="nil"/>
            </w:tcBorders>
            <w:vAlign w:val="center"/>
          </w:tcPr>
          <w:p w:rsidR="006207C2" w:rsidRPr="006207C2" w:rsidRDefault="006207C2" w:rsidP="006207C2">
            <w:pPr>
              <w:tabs>
                <w:tab w:val="right" w:pos="1757"/>
                <w:tab w:val="right" w:pos="2326"/>
              </w:tabs>
              <w:spacing w:after="0" w:line="240" w:lineRule="auto"/>
              <w:ind w:left="47" w:right="72" w:hanging="47"/>
              <w:jc w:val="center"/>
              <w:rPr>
                <w:rFonts w:ascii="Times New Roman" w:eastAsia="Times New Roman" w:hAnsi="Times New Roman" w:cs="B Lotus"/>
                <w:b/>
                <w:bCs/>
                <w:sz w:val="16"/>
                <w:szCs w:val="16"/>
                <w:rtl/>
              </w:rPr>
            </w:pPr>
            <w:r w:rsidRPr="006207C2">
              <w:rPr>
                <w:rFonts w:ascii="Times New Roman" w:eastAsia="Times New Roman" w:hAnsi="Times New Roman" w:cs="B Lotus" w:hint="cs"/>
                <w:b/>
                <w:bCs/>
                <w:sz w:val="16"/>
                <w:szCs w:val="16"/>
                <w:rtl/>
              </w:rPr>
              <w:t>داده ها</w:t>
            </w:r>
          </w:p>
          <w:p w:rsidR="006207C2" w:rsidRPr="006207C2" w:rsidRDefault="006207C2" w:rsidP="006207C2">
            <w:pPr>
              <w:tabs>
                <w:tab w:val="right" w:pos="1757"/>
                <w:tab w:val="right" w:pos="2326"/>
              </w:tabs>
              <w:spacing w:after="0" w:line="240" w:lineRule="auto"/>
              <w:ind w:left="47" w:right="72" w:hanging="47"/>
              <w:jc w:val="center"/>
              <w:rPr>
                <w:rFonts w:ascii="Times New Roman" w:eastAsia="Times New Roman" w:hAnsi="Times New Roman" w:cs="B Lotus"/>
                <w:b/>
                <w:bCs/>
                <w:sz w:val="16"/>
                <w:szCs w:val="16"/>
                <w:rtl/>
              </w:rPr>
            </w:pPr>
            <w:r w:rsidRPr="006207C2">
              <w:rPr>
                <w:rFonts w:ascii="Times New Roman" w:eastAsia="Times New Roman" w:hAnsi="Times New Roman" w:cs="B Lotus"/>
                <w:b/>
                <w:bCs/>
                <w:sz w:val="16"/>
                <w:szCs w:val="16"/>
              </w:rPr>
              <w:t xml:space="preserve">                           </w:t>
            </w:r>
          </w:p>
          <w:p w:rsidR="006207C2" w:rsidRPr="006207C2" w:rsidRDefault="006207C2" w:rsidP="006207C2">
            <w:pPr>
              <w:tabs>
                <w:tab w:val="right" w:pos="1757"/>
                <w:tab w:val="right" w:pos="2326"/>
              </w:tabs>
              <w:spacing w:after="0" w:line="240" w:lineRule="auto"/>
              <w:ind w:left="47" w:right="72" w:hanging="47"/>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متغیرهای آماری</w:t>
            </w:r>
          </w:p>
        </w:tc>
        <w:tc>
          <w:tcPr>
            <w:tcW w:w="0" w:type="auto"/>
            <w:gridSpan w:val="3"/>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b/>
                <w:bCs/>
                <w:sz w:val="16"/>
                <w:szCs w:val="16"/>
              </w:rPr>
            </w:pPr>
            <w:r w:rsidRPr="006207C2">
              <w:rPr>
                <w:rFonts w:ascii="Times New Roman" w:eastAsia="Times New Roman" w:hAnsi="Times New Roman" w:cs="B Lotus"/>
                <w:b/>
                <w:bCs/>
                <w:sz w:val="16"/>
                <w:szCs w:val="16"/>
              </w:rPr>
              <w:t>1RM</w:t>
            </w:r>
          </w:p>
        </w:tc>
        <w:tc>
          <w:tcPr>
            <w:tcW w:w="0" w:type="auto"/>
            <w:gridSpan w:val="2"/>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اثر تمرین</w:t>
            </w:r>
          </w:p>
        </w:tc>
      </w:tr>
      <w:tr w:rsidR="006207C2" w:rsidRPr="006207C2" w:rsidTr="00A47F3B">
        <w:trPr>
          <w:trHeight w:val="505"/>
          <w:jc w:val="center"/>
        </w:trPr>
        <w:tc>
          <w:tcPr>
            <w:tcW w:w="0" w:type="auto"/>
            <w:vMerge/>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rPr>
                <w:rFonts w:ascii="Times New Roman" w:eastAsia="Times New Roman" w:hAnsi="Times New Roman" w:cs="B Lotus"/>
                <w:b/>
                <w:bCs/>
                <w:sz w:val="16"/>
                <w:szCs w:val="16"/>
              </w:rPr>
            </w:pPr>
          </w:p>
        </w:tc>
        <w:tc>
          <w:tcPr>
            <w:tcW w:w="0" w:type="auto"/>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پیش آزمون</w:t>
            </w:r>
          </w:p>
        </w:tc>
        <w:tc>
          <w:tcPr>
            <w:tcW w:w="0" w:type="auto"/>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پس آزمون</w:t>
            </w:r>
          </w:p>
        </w:tc>
        <w:tc>
          <w:tcPr>
            <w:tcW w:w="0" w:type="auto"/>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بي تمريني</w:t>
            </w:r>
          </w:p>
        </w:tc>
        <w:tc>
          <w:tcPr>
            <w:tcW w:w="0" w:type="auto"/>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rPr>
              <w:t>آماره آزمون (</w:t>
            </w:r>
            <w:r w:rsidRPr="006207C2">
              <w:rPr>
                <w:rFonts w:ascii="Times New Roman" w:eastAsia="Times New Roman" w:hAnsi="Times New Roman" w:cs="B Lotus"/>
                <w:b/>
                <w:bCs/>
                <w:sz w:val="16"/>
                <w:szCs w:val="16"/>
              </w:rPr>
              <w:t>F</w:t>
            </w:r>
            <w:r w:rsidRPr="006207C2">
              <w:rPr>
                <w:rFonts w:ascii="Times New Roman" w:eastAsia="Times New Roman" w:hAnsi="Times New Roman" w:cs="B Lotus" w:hint="cs"/>
                <w:b/>
                <w:bCs/>
                <w:sz w:val="16"/>
                <w:szCs w:val="16"/>
                <w:rtl/>
              </w:rPr>
              <w:t>)</w:t>
            </w:r>
          </w:p>
        </w:tc>
        <w:tc>
          <w:tcPr>
            <w:tcW w:w="0" w:type="auto"/>
            <w:tcBorders>
              <w:top w:val="single" w:sz="4" w:space="0" w:color="auto"/>
              <w:left w:val="nil"/>
              <w:bottom w:val="single" w:sz="4" w:space="0" w:color="auto"/>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b/>
                <w:bCs/>
                <w:sz w:val="16"/>
                <w:szCs w:val="16"/>
              </w:rPr>
            </w:pPr>
            <w:r w:rsidRPr="006207C2">
              <w:rPr>
                <w:rFonts w:ascii="Times New Roman" w:eastAsia="Times New Roman" w:hAnsi="Times New Roman" w:cs="B Lotus"/>
                <w:b/>
                <w:bCs/>
                <w:sz w:val="16"/>
                <w:szCs w:val="16"/>
              </w:rPr>
              <w:t>P</w:t>
            </w:r>
          </w:p>
        </w:tc>
      </w:tr>
      <w:tr w:rsidR="006207C2" w:rsidRPr="006207C2" w:rsidTr="00A47F3B">
        <w:trPr>
          <w:trHeight w:val="276"/>
          <w:jc w:val="center"/>
        </w:trPr>
        <w:tc>
          <w:tcPr>
            <w:tcW w:w="0" w:type="auto"/>
            <w:tcBorders>
              <w:top w:val="single" w:sz="4" w:space="0" w:color="auto"/>
              <w:left w:val="nil"/>
              <w:bottom w:val="nil"/>
              <w:right w:val="nil"/>
            </w:tcBorders>
            <w:vAlign w:val="center"/>
          </w:tcPr>
          <w:p w:rsidR="006207C2" w:rsidRPr="006207C2" w:rsidRDefault="006207C2" w:rsidP="006207C2">
            <w:pPr>
              <w:tabs>
                <w:tab w:val="right" w:pos="1037"/>
                <w:tab w:val="right" w:pos="2326"/>
              </w:tabs>
              <w:spacing w:after="0" w:line="240" w:lineRule="auto"/>
              <w:ind w:left="47" w:right="252" w:hanging="47"/>
              <w:jc w:val="center"/>
              <w:rPr>
                <w:rFonts w:ascii="Times New Roman" w:eastAsia="Times New Roman" w:hAnsi="Times New Roman" w:cs="B Lotus"/>
                <w:b/>
                <w:bCs/>
                <w:sz w:val="16"/>
                <w:szCs w:val="16"/>
                <w:lang w:val="en-IE"/>
              </w:rPr>
            </w:pPr>
            <w:r w:rsidRPr="006207C2">
              <w:rPr>
                <w:rFonts w:ascii="Times New Roman" w:eastAsia="Times New Roman" w:hAnsi="Times New Roman" w:cs="B Lotus" w:hint="cs"/>
                <w:b/>
                <w:bCs/>
                <w:sz w:val="16"/>
                <w:szCs w:val="16"/>
                <w:rtl/>
                <w:lang w:val="en-IE"/>
              </w:rPr>
              <w:t>صلیب با دمبل</w:t>
            </w:r>
          </w:p>
        </w:tc>
        <w:tc>
          <w:tcPr>
            <w:tcW w:w="0" w:type="auto"/>
            <w:tcBorders>
              <w:top w:val="single" w:sz="4" w:space="0" w:color="auto"/>
              <w:left w:val="nil"/>
              <w:bottom w:val="nil"/>
              <w:right w:val="nil"/>
            </w:tcBorders>
            <w:vAlign w:val="center"/>
          </w:tcPr>
          <w:p w:rsidR="006207C2" w:rsidRPr="006207C2" w:rsidRDefault="006207C2" w:rsidP="006207C2">
            <w:pPr>
              <w:tabs>
                <w:tab w:val="right" w:pos="972"/>
                <w:tab w:val="right" w:pos="2326"/>
              </w:tabs>
              <w:spacing w:after="0" w:line="240" w:lineRule="auto"/>
              <w:ind w:left="47"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36/2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25/7</w:t>
            </w:r>
          </w:p>
        </w:tc>
        <w:tc>
          <w:tcPr>
            <w:tcW w:w="0" w:type="auto"/>
            <w:tcBorders>
              <w:top w:val="single" w:sz="4" w:space="0" w:color="auto"/>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15/1</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66/9</w:t>
            </w:r>
          </w:p>
        </w:tc>
        <w:tc>
          <w:tcPr>
            <w:tcW w:w="0" w:type="auto"/>
            <w:tcBorders>
              <w:top w:val="single" w:sz="4" w:space="0" w:color="auto"/>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75/0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33/8</w:t>
            </w:r>
          </w:p>
        </w:tc>
        <w:tc>
          <w:tcPr>
            <w:tcW w:w="0" w:type="auto"/>
            <w:tcBorders>
              <w:top w:val="single" w:sz="4" w:space="0" w:color="auto"/>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847/15</w:t>
            </w:r>
          </w:p>
        </w:tc>
        <w:tc>
          <w:tcPr>
            <w:tcW w:w="0" w:type="auto"/>
            <w:tcBorders>
              <w:top w:val="single" w:sz="4" w:space="0" w:color="auto"/>
              <w:left w:val="nil"/>
              <w:bottom w:val="nil"/>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003/0</w:t>
            </w:r>
          </w:p>
        </w:tc>
      </w:tr>
      <w:tr w:rsidR="006207C2" w:rsidRPr="006207C2" w:rsidTr="00A47F3B">
        <w:trPr>
          <w:trHeight w:val="209"/>
          <w:jc w:val="center"/>
        </w:trPr>
        <w:tc>
          <w:tcPr>
            <w:tcW w:w="0" w:type="auto"/>
            <w:tcBorders>
              <w:top w:val="nil"/>
              <w:left w:val="nil"/>
              <w:bottom w:val="nil"/>
              <w:right w:val="nil"/>
            </w:tcBorders>
            <w:vAlign w:val="center"/>
          </w:tcPr>
          <w:p w:rsidR="006207C2" w:rsidRPr="006207C2" w:rsidRDefault="006207C2" w:rsidP="006207C2">
            <w:pPr>
              <w:tabs>
                <w:tab w:val="right" w:pos="497"/>
                <w:tab w:val="right" w:pos="2326"/>
                <w:tab w:val="right" w:pos="2837"/>
              </w:tabs>
              <w:spacing w:after="0" w:line="240" w:lineRule="auto"/>
              <w:ind w:left="47" w:right="252" w:hanging="47"/>
              <w:jc w:val="center"/>
              <w:rPr>
                <w:rFonts w:ascii="Times New Roman" w:eastAsia="Times New Roman" w:hAnsi="Times New Roman" w:cs="B Lotus"/>
                <w:b/>
                <w:bCs/>
                <w:sz w:val="16"/>
                <w:szCs w:val="16"/>
                <w:lang w:val="en-IE"/>
              </w:rPr>
            </w:pPr>
            <w:r w:rsidRPr="006207C2">
              <w:rPr>
                <w:rFonts w:ascii="Times New Roman" w:eastAsia="Times New Roman" w:hAnsi="Times New Roman" w:cs="B Lotus" w:hint="cs"/>
                <w:b/>
                <w:bCs/>
                <w:sz w:val="16"/>
                <w:szCs w:val="16"/>
                <w:rtl/>
                <w:lang w:val="en-IE"/>
              </w:rPr>
              <w:t>کشش پایین جانبی</w:t>
            </w:r>
          </w:p>
        </w:tc>
        <w:tc>
          <w:tcPr>
            <w:tcW w:w="0" w:type="auto"/>
            <w:tcBorders>
              <w:top w:val="nil"/>
              <w:left w:val="nil"/>
              <w:bottom w:val="nil"/>
              <w:right w:val="nil"/>
            </w:tcBorders>
            <w:vAlign w:val="center"/>
          </w:tcPr>
          <w:p w:rsidR="006207C2" w:rsidRPr="006207C2" w:rsidRDefault="006207C2" w:rsidP="006207C2">
            <w:pPr>
              <w:tabs>
                <w:tab w:val="right" w:pos="972"/>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81/4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61/31</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57/4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77/43</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26/3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5/43</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lang w:val="en-IE"/>
              </w:rPr>
              <w:t>192/13</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005/0</w:t>
            </w:r>
          </w:p>
        </w:tc>
      </w:tr>
      <w:tr w:rsidR="006207C2" w:rsidRPr="006207C2" w:rsidTr="00A47F3B">
        <w:trPr>
          <w:trHeight w:val="148"/>
          <w:jc w:val="center"/>
        </w:trPr>
        <w:tc>
          <w:tcPr>
            <w:tcW w:w="0" w:type="auto"/>
            <w:tcBorders>
              <w:top w:val="nil"/>
              <w:left w:val="nil"/>
              <w:bottom w:val="nil"/>
              <w:right w:val="nil"/>
            </w:tcBorders>
            <w:vAlign w:val="center"/>
          </w:tcPr>
          <w:p w:rsidR="006207C2" w:rsidRPr="006207C2" w:rsidRDefault="006207C2" w:rsidP="006207C2">
            <w:pPr>
              <w:tabs>
                <w:tab w:val="right" w:pos="1037"/>
                <w:tab w:val="right" w:pos="2326"/>
              </w:tabs>
              <w:spacing w:after="0" w:line="240" w:lineRule="auto"/>
              <w:ind w:left="47" w:right="252" w:hanging="47"/>
              <w:jc w:val="center"/>
              <w:rPr>
                <w:rFonts w:ascii="Times New Roman" w:eastAsia="Times New Roman" w:hAnsi="Times New Roman" w:cs="B Lotus"/>
                <w:b/>
                <w:bCs/>
                <w:sz w:val="16"/>
                <w:szCs w:val="16"/>
                <w:lang w:val="en-IE"/>
              </w:rPr>
            </w:pPr>
            <w:r w:rsidRPr="006207C2">
              <w:rPr>
                <w:rFonts w:ascii="Times New Roman" w:eastAsia="Times New Roman" w:hAnsi="Times New Roman" w:cs="B Lotus" w:hint="cs"/>
                <w:b/>
                <w:bCs/>
                <w:sz w:val="16"/>
                <w:szCs w:val="16"/>
                <w:rtl/>
                <w:lang w:val="en-IE"/>
              </w:rPr>
              <w:t>جلو بازو با هالتر</w:t>
            </w:r>
          </w:p>
        </w:tc>
        <w:tc>
          <w:tcPr>
            <w:tcW w:w="0" w:type="auto"/>
            <w:tcBorders>
              <w:top w:val="nil"/>
              <w:left w:val="nil"/>
              <w:bottom w:val="nil"/>
              <w:right w:val="nil"/>
            </w:tcBorders>
            <w:vAlign w:val="center"/>
          </w:tcPr>
          <w:p w:rsidR="006207C2" w:rsidRPr="006207C2" w:rsidRDefault="006207C2" w:rsidP="006207C2">
            <w:pPr>
              <w:tabs>
                <w:tab w:val="right" w:pos="972"/>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95/2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44/23</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87/2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44/27</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33/25</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lang w:val="en-IE"/>
              </w:rPr>
              <w:t>18/10</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009/0</w:t>
            </w:r>
          </w:p>
        </w:tc>
      </w:tr>
      <w:tr w:rsidR="006207C2" w:rsidRPr="006207C2" w:rsidTr="00A47F3B">
        <w:trPr>
          <w:trHeight w:val="229"/>
          <w:jc w:val="center"/>
        </w:trPr>
        <w:tc>
          <w:tcPr>
            <w:tcW w:w="0" w:type="auto"/>
            <w:tcBorders>
              <w:top w:val="nil"/>
              <w:left w:val="nil"/>
              <w:bottom w:val="nil"/>
              <w:right w:val="nil"/>
            </w:tcBorders>
            <w:vAlign w:val="center"/>
          </w:tcPr>
          <w:p w:rsidR="006207C2" w:rsidRPr="006207C2" w:rsidRDefault="006207C2" w:rsidP="006207C2">
            <w:pPr>
              <w:tabs>
                <w:tab w:val="right" w:pos="1037"/>
                <w:tab w:val="right" w:pos="2326"/>
              </w:tabs>
              <w:spacing w:after="0" w:line="240" w:lineRule="auto"/>
              <w:ind w:left="47" w:right="252" w:hanging="47"/>
              <w:jc w:val="center"/>
              <w:rPr>
                <w:rFonts w:ascii="Times New Roman" w:eastAsia="Times New Roman" w:hAnsi="Times New Roman" w:cs="B Lotus"/>
                <w:b/>
                <w:bCs/>
                <w:sz w:val="16"/>
                <w:szCs w:val="16"/>
                <w:lang w:val="en-IE"/>
              </w:rPr>
            </w:pPr>
            <w:r w:rsidRPr="006207C2">
              <w:rPr>
                <w:rFonts w:ascii="Times New Roman" w:eastAsia="Times New Roman" w:hAnsi="Times New Roman" w:cs="B Lotus" w:hint="cs"/>
                <w:b/>
                <w:bCs/>
                <w:sz w:val="16"/>
                <w:szCs w:val="16"/>
                <w:rtl/>
                <w:lang w:val="en-IE"/>
              </w:rPr>
              <w:t>پرس سینه</w:t>
            </w:r>
          </w:p>
        </w:tc>
        <w:tc>
          <w:tcPr>
            <w:tcW w:w="0" w:type="auto"/>
            <w:tcBorders>
              <w:top w:val="nil"/>
              <w:left w:val="nil"/>
              <w:bottom w:val="nil"/>
              <w:right w:val="nil"/>
            </w:tcBorders>
            <w:vAlign w:val="center"/>
          </w:tcPr>
          <w:p w:rsidR="006207C2" w:rsidRPr="006207C2" w:rsidRDefault="006207C2" w:rsidP="006207C2">
            <w:pPr>
              <w:tabs>
                <w:tab w:val="right" w:pos="972"/>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98/3</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88/27</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51/6</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83/34</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9/5</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11/34</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lang w:val="en-IE"/>
              </w:rPr>
              <w:t>125/4</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06/0</w:t>
            </w:r>
          </w:p>
        </w:tc>
      </w:tr>
      <w:tr w:rsidR="006207C2" w:rsidRPr="006207C2" w:rsidTr="00A47F3B">
        <w:trPr>
          <w:trHeight w:val="176"/>
          <w:jc w:val="center"/>
        </w:trPr>
        <w:tc>
          <w:tcPr>
            <w:tcW w:w="0" w:type="auto"/>
            <w:tcBorders>
              <w:top w:val="nil"/>
              <w:left w:val="nil"/>
              <w:bottom w:val="nil"/>
              <w:right w:val="nil"/>
            </w:tcBorders>
            <w:vAlign w:val="center"/>
          </w:tcPr>
          <w:p w:rsidR="006207C2" w:rsidRPr="006207C2" w:rsidRDefault="006207C2" w:rsidP="006207C2">
            <w:pPr>
              <w:tabs>
                <w:tab w:val="right" w:pos="1037"/>
                <w:tab w:val="right" w:pos="2326"/>
              </w:tabs>
              <w:spacing w:after="0" w:line="240" w:lineRule="auto"/>
              <w:ind w:left="47" w:right="252" w:hanging="47"/>
              <w:jc w:val="center"/>
              <w:rPr>
                <w:rFonts w:ascii="Times New Roman" w:eastAsia="Times New Roman" w:hAnsi="Times New Roman" w:cs="B Lotus"/>
                <w:b/>
                <w:bCs/>
                <w:sz w:val="16"/>
                <w:szCs w:val="16"/>
                <w:lang w:val="en-IE"/>
              </w:rPr>
            </w:pPr>
            <w:r w:rsidRPr="006207C2">
              <w:rPr>
                <w:rFonts w:ascii="Times New Roman" w:eastAsia="Times New Roman" w:hAnsi="Times New Roman" w:cs="B Lotus" w:hint="cs"/>
                <w:b/>
                <w:bCs/>
                <w:sz w:val="16"/>
                <w:szCs w:val="16"/>
                <w:rtl/>
                <w:lang w:val="en-IE"/>
              </w:rPr>
              <w:t>پرس پا</w:t>
            </w:r>
          </w:p>
        </w:tc>
        <w:tc>
          <w:tcPr>
            <w:tcW w:w="0" w:type="auto"/>
            <w:tcBorders>
              <w:top w:val="nil"/>
              <w:left w:val="nil"/>
              <w:bottom w:val="nil"/>
              <w:right w:val="nil"/>
            </w:tcBorders>
            <w:vAlign w:val="center"/>
          </w:tcPr>
          <w:p w:rsidR="006207C2" w:rsidRPr="006207C2" w:rsidRDefault="006207C2" w:rsidP="006207C2">
            <w:pPr>
              <w:tabs>
                <w:tab w:val="right" w:pos="972"/>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92/20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77/150</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32/34</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11/196</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36/2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44/214</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lang w:val="en-IE"/>
              </w:rPr>
              <w:t>195/12</w:t>
            </w:r>
          </w:p>
        </w:tc>
        <w:tc>
          <w:tcPr>
            <w:tcW w:w="0" w:type="auto"/>
            <w:tcBorders>
              <w:top w:val="nil"/>
              <w:left w:val="nil"/>
              <w:bottom w:val="nil"/>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006/0</w:t>
            </w:r>
          </w:p>
        </w:tc>
      </w:tr>
      <w:tr w:rsidR="006207C2" w:rsidRPr="006207C2" w:rsidTr="00A47F3B">
        <w:trPr>
          <w:trHeight w:val="249"/>
          <w:jc w:val="center"/>
        </w:trPr>
        <w:tc>
          <w:tcPr>
            <w:tcW w:w="0" w:type="auto"/>
            <w:tcBorders>
              <w:top w:val="nil"/>
              <w:left w:val="nil"/>
              <w:bottom w:val="single" w:sz="4" w:space="0" w:color="auto"/>
              <w:right w:val="nil"/>
            </w:tcBorders>
            <w:vAlign w:val="center"/>
          </w:tcPr>
          <w:p w:rsidR="006207C2" w:rsidRPr="006207C2" w:rsidRDefault="006207C2" w:rsidP="006207C2">
            <w:pPr>
              <w:tabs>
                <w:tab w:val="right" w:pos="1037"/>
                <w:tab w:val="left" w:pos="1376"/>
                <w:tab w:val="right" w:pos="2326"/>
              </w:tabs>
              <w:spacing w:after="0" w:line="240" w:lineRule="auto"/>
              <w:ind w:left="47" w:right="252" w:hanging="47"/>
              <w:jc w:val="center"/>
              <w:rPr>
                <w:rFonts w:ascii="Times New Roman" w:eastAsia="Times New Roman" w:hAnsi="Times New Roman" w:cs="B Lotus"/>
                <w:b/>
                <w:bCs/>
                <w:sz w:val="16"/>
                <w:szCs w:val="16"/>
              </w:rPr>
            </w:pPr>
            <w:r w:rsidRPr="006207C2">
              <w:rPr>
                <w:rFonts w:ascii="Times New Roman" w:eastAsia="Times New Roman" w:hAnsi="Times New Roman" w:cs="B Lotus" w:hint="cs"/>
                <w:b/>
                <w:bCs/>
                <w:sz w:val="16"/>
                <w:szCs w:val="16"/>
                <w:rtl/>
                <w:lang w:val="en-IE"/>
              </w:rPr>
              <w:t>باز کردن ساق پا</w:t>
            </w:r>
          </w:p>
        </w:tc>
        <w:tc>
          <w:tcPr>
            <w:tcW w:w="0" w:type="auto"/>
            <w:tcBorders>
              <w:top w:val="nil"/>
              <w:left w:val="nil"/>
              <w:bottom w:val="single" w:sz="4" w:space="0" w:color="auto"/>
              <w:right w:val="nil"/>
            </w:tcBorders>
            <w:vAlign w:val="center"/>
          </w:tcPr>
          <w:p w:rsidR="006207C2" w:rsidRPr="006207C2" w:rsidRDefault="006207C2" w:rsidP="006207C2">
            <w:pPr>
              <w:tabs>
                <w:tab w:val="right" w:pos="972"/>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60/10</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66/76</w:t>
            </w:r>
          </w:p>
        </w:tc>
        <w:tc>
          <w:tcPr>
            <w:tcW w:w="0" w:type="auto"/>
            <w:tcBorders>
              <w:top w:val="nil"/>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46/12</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44/103</w:t>
            </w:r>
          </w:p>
        </w:tc>
        <w:tc>
          <w:tcPr>
            <w:tcW w:w="0" w:type="auto"/>
            <w:tcBorders>
              <w:top w:val="nil"/>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rPr>
              <w:t>74/17</w:t>
            </w:r>
            <w:r w:rsidRPr="006207C2">
              <w:rPr>
                <w:rFonts w:ascii="Times New Roman" w:eastAsia="Times New Roman" w:hAnsi="Times New Roman" w:hint="cs"/>
                <w:sz w:val="14"/>
                <w:szCs w:val="14"/>
                <w:rtl/>
              </w:rPr>
              <w:t>±</w:t>
            </w:r>
            <w:r w:rsidRPr="006207C2">
              <w:rPr>
                <w:rFonts w:ascii="Times New Roman" w:eastAsia="Times New Roman" w:hAnsi="Times New Roman" w:cs="B Lotus" w:hint="cs"/>
                <w:sz w:val="14"/>
                <w:szCs w:val="14"/>
                <w:rtl/>
              </w:rPr>
              <w:t>11/105</w:t>
            </w:r>
          </w:p>
        </w:tc>
        <w:tc>
          <w:tcPr>
            <w:tcW w:w="0" w:type="auto"/>
            <w:tcBorders>
              <w:top w:val="nil"/>
              <w:left w:val="nil"/>
              <w:bottom w:val="single" w:sz="4" w:space="0" w:color="auto"/>
              <w:right w:val="nil"/>
            </w:tcBorders>
            <w:vAlign w:val="center"/>
          </w:tcPr>
          <w:p w:rsidR="006207C2" w:rsidRPr="006207C2" w:rsidRDefault="006207C2" w:rsidP="006207C2">
            <w:pPr>
              <w:tabs>
                <w:tab w:val="right" w:pos="2326"/>
              </w:tabs>
              <w:spacing w:after="0" w:line="240" w:lineRule="auto"/>
              <w:ind w:left="47" w:hanging="47"/>
              <w:jc w:val="center"/>
              <w:rPr>
                <w:rFonts w:ascii="Times New Roman" w:eastAsia="Times New Roman" w:hAnsi="Times New Roman" w:cs="B Lotus"/>
                <w:sz w:val="14"/>
                <w:szCs w:val="14"/>
                <w:lang w:val="en-IE"/>
              </w:rPr>
            </w:pPr>
            <w:r w:rsidRPr="006207C2">
              <w:rPr>
                <w:rFonts w:ascii="Times New Roman" w:eastAsia="Times New Roman" w:hAnsi="Times New Roman" w:cs="B Lotus" w:hint="cs"/>
                <w:sz w:val="14"/>
                <w:szCs w:val="14"/>
                <w:rtl/>
                <w:lang w:val="en-IE"/>
              </w:rPr>
              <w:t>50/11</w:t>
            </w:r>
          </w:p>
        </w:tc>
        <w:tc>
          <w:tcPr>
            <w:tcW w:w="0" w:type="auto"/>
            <w:tcBorders>
              <w:top w:val="nil"/>
              <w:left w:val="nil"/>
              <w:bottom w:val="single" w:sz="4" w:space="0" w:color="auto"/>
              <w:right w:val="nil"/>
            </w:tcBorders>
            <w:vAlign w:val="center"/>
          </w:tcPr>
          <w:p w:rsidR="006207C2" w:rsidRPr="006207C2" w:rsidRDefault="006207C2" w:rsidP="006207C2">
            <w:pPr>
              <w:tabs>
                <w:tab w:val="right" w:pos="2326"/>
              </w:tabs>
              <w:spacing w:after="0" w:line="240" w:lineRule="auto"/>
              <w:ind w:left="47" w:right="72" w:hanging="47"/>
              <w:jc w:val="center"/>
              <w:rPr>
                <w:rFonts w:ascii="Times New Roman" w:eastAsia="Times New Roman" w:hAnsi="Times New Roman" w:cs="B Lotus"/>
                <w:sz w:val="14"/>
                <w:szCs w:val="14"/>
              </w:rPr>
            </w:pPr>
            <w:r w:rsidRPr="006207C2">
              <w:rPr>
                <w:rFonts w:ascii="Times New Roman" w:eastAsia="Times New Roman" w:hAnsi="Times New Roman" w:cs="B Lotus" w:hint="cs"/>
                <w:sz w:val="14"/>
                <w:szCs w:val="14"/>
                <w:rtl/>
              </w:rPr>
              <w:t>006/0</w:t>
            </w:r>
          </w:p>
        </w:tc>
      </w:tr>
    </w:tbl>
    <w:p w:rsidR="006207C2" w:rsidRPr="006207C2" w:rsidRDefault="006207C2" w:rsidP="006207C2">
      <w:pPr>
        <w:spacing w:after="0" w:line="240" w:lineRule="auto"/>
        <w:jc w:val="both"/>
        <w:rPr>
          <w:rFonts w:ascii="Times New Roman" w:eastAsia="Times New Roman" w:hAnsi="Times New Roman" w:cs="B Lotus"/>
          <w:b/>
          <w:bCs/>
          <w:szCs w:val="28"/>
        </w:rPr>
      </w:pPr>
    </w:p>
    <w:p w:rsidR="006207C2" w:rsidRPr="006207C2" w:rsidRDefault="006207C2" w:rsidP="006207C2">
      <w:pPr>
        <w:spacing w:after="0" w:line="240" w:lineRule="auto"/>
        <w:jc w:val="both"/>
        <w:rPr>
          <w:rFonts w:ascii="Times New Roman" w:eastAsia="Times New Roman" w:hAnsi="Times New Roman" w:cs="B Lotus" w:hint="cs"/>
          <w:b/>
          <w:bCs/>
          <w:szCs w:val="28"/>
          <w:rtl/>
        </w:rPr>
      </w:pPr>
    </w:p>
    <w:p w:rsidR="006207C2" w:rsidRPr="006207C2" w:rsidRDefault="006207C2" w:rsidP="006207C2">
      <w:pPr>
        <w:spacing w:after="0" w:line="240" w:lineRule="auto"/>
        <w:jc w:val="both"/>
        <w:rPr>
          <w:rFonts w:ascii="Times New Roman" w:eastAsia="Times New Roman" w:hAnsi="Times New Roman" w:cs="B Lotus" w:hint="cs"/>
          <w:b/>
          <w:bCs/>
          <w:szCs w:val="28"/>
          <w:rtl/>
        </w:rPr>
        <w:sectPr w:rsidR="006207C2" w:rsidRPr="006207C2" w:rsidSect="004979A3">
          <w:footnotePr>
            <w:numRestart w:val="eachPage"/>
          </w:footnotePr>
          <w:type w:val="continuous"/>
          <w:pgSz w:w="11906" w:h="16838" w:code="9"/>
          <w:pgMar w:top="1701" w:right="1701" w:bottom="1701" w:left="1418" w:header="709" w:footer="709" w:gutter="0"/>
          <w:cols w:space="708"/>
          <w:bidi/>
          <w:rtlGutter/>
          <w:docGrid w:linePitch="360"/>
        </w:sectPr>
      </w:pPr>
    </w:p>
    <w:p w:rsidR="006207C2" w:rsidRPr="006207C2" w:rsidRDefault="006207C2" w:rsidP="006207C2">
      <w:pPr>
        <w:spacing w:after="0" w:line="240" w:lineRule="auto"/>
        <w:jc w:val="both"/>
        <w:rPr>
          <w:rFonts w:ascii="Times New Roman" w:eastAsia="Times New Roman" w:hAnsi="Times New Roman" w:cs="B Lotus"/>
          <w:b/>
          <w:bCs/>
          <w:szCs w:val="28"/>
          <w:rtl/>
        </w:rPr>
      </w:pPr>
      <w:r w:rsidRPr="006207C2">
        <w:rPr>
          <w:rFonts w:ascii="Times New Roman" w:eastAsia="Times New Roman" w:hAnsi="Times New Roman" w:cs="B Lotus" w:hint="cs"/>
          <w:b/>
          <w:bCs/>
          <w:szCs w:val="28"/>
          <w:rtl/>
        </w:rPr>
        <w:lastRenderedPageBreak/>
        <w:t xml:space="preserve">بحث و نتیجه گیری </w:t>
      </w:r>
    </w:p>
    <w:p w:rsidR="006207C2" w:rsidRPr="006207C2" w:rsidRDefault="006207C2" w:rsidP="006207C2">
      <w:pPr>
        <w:spacing w:after="0" w:line="240" w:lineRule="auto"/>
        <w:jc w:val="lowKashida"/>
        <w:rPr>
          <w:rFonts w:ascii="Yahoo!©" w:eastAsia="Times New Roman" w:hAnsi="Yahoo!©" w:cs="B Lotus"/>
          <w:sz w:val="24"/>
          <w:szCs w:val="24"/>
          <w:rtl/>
        </w:rPr>
      </w:pPr>
      <w:r w:rsidRPr="006207C2">
        <w:rPr>
          <w:rFonts w:ascii="Arial" w:eastAsia="Times New Roman" w:hAnsi="Arial" w:cs="B Lotus" w:hint="cs"/>
          <w:sz w:val="24"/>
          <w:szCs w:val="24"/>
          <w:rtl/>
        </w:rPr>
        <w:t xml:space="preserve">نتايج تحقيق حاضر </w:t>
      </w:r>
      <w:r w:rsidRPr="006207C2">
        <w:rPr>
          <w:rFonts w:ascii="Yahoo!©" w:eastAsia="Times New Roman" w:hAnsi="Yahoo!©" w:cs="B Lotus" w:hint="cs"/>
          <w:sz w:val="24"/>
          <w:szCs w:val="24"/>
          <w:rtl/>
        </w:rPr>
        <w:t>نشان داد، با وجود افزايش معني دار قدرت در عضلات بزرگ بدن، تمرينات مقاومتي موجب تغيير معني دار در غلظت فیبرینوژن، تعداد سلولهاي سفيد، پلاكتها، مقدار هموگلوبين و</w:t>
      </w:r>
      <w:r w:rsidRPr="006207C2">
        <w:rPr>
          <w:rFonts w:ascii="Times New Roman" w:eastAsia="Times New Roman" w:hAnsi="Times New Roman" w:cs="B Lotus" w:hint="cs"/>
          <w:sz w:val="24"/>
          <w:szCs w:val="24"/>
          <w:rtl/>
        </w:rPr>
        <w:t xml:space="preserve"> اسمولاليته </w:t>
      </w:r>
      <w:r w:rsidRPr="006207C2">
        <w:rPr>
          <w:rFonts w:ascii="Yahoo!©" w:eastAsia="Times New Roman" w:hAnsi="Yahoo!©" w:cs="B Lotus" w:hint="cs"/>
          <w:sz w:val="24"/>
          <w:szCs w:val="24"/>
          <w:rtl/>
        </w:rPr>
        <w:t>نشد، اگرچه تعداد سلولهاي قرمز و در صد هماتوكريت خون كاهش يافت.</w:t>
      </w:r>
    </w:p>
    <w:p w:rsidR="006207C2" w:rsidRPr="006207C2" w:rsidRDefault="006207C2" w:rsidP="006207C2">
      <w:pPr>
        <w:spacing w:after="0" w:line="240" w:lineRule="auto"/>
        <w:jc w:val="both"/>
        <w:rPr>
          <w:rFonts w:ascii="Yahoo!©" w:eastAsia="Times New Roman" w:hAnsi="Yahoo!©" w:cs="B Lotus"/>
          <w:sz w:val="24"/>
          <w:szCs w:val="24"/>
          <w:rtl/>
        </w:rPr>
      </w:pPr>
      <w:r w:rsidRPr="006207C2">
        <w:rPr>
          <w:rFonts w:ascii="Yahoo!©" w:eastAsia="Times New Roman" w:hAnsi="Yahoo!©" w:cs="B Lotus" w:hint="cs"/>
          <w:sz w:val="24"/>
          <w:szCs w:val="24"/>
          <w:rtl/>
        </w:rPr>
        <w:t xml:space="preserve"> در رابطه با اثر يك دوره تمرين بر </w:t>
      </w:r>
      <w:r w:rsidRPr="006207C2">
        <w:rPr>
          <w:rFonts w:ascii="Times New Roman" w:eastAsia="Times New Roman" w:hAnsi="Times New Roman" w:cs="B Lotus" w:hint="cs"/>
          <w:sz w:val="24"/>
          <w:szCs w:val="24"/>
          <w:rtl/>
        </w:rPr>
        <w:t xml:space="preserve">غلظت فیبرینوژن و سلولهای خونی </w:t>
      </w:r>
      <w:r w:rsidRPr="006207C2">
        <w:rPr>
          <w:rFonts w:ascii="Yahoo!©" w:eastAsia="Times New Roman" w:hAnsi="Yahoo!©" w:cs="B Lotus" w:hint="cs"/>
          <w:sz w:val="24"/>
          <w:szCs w:val="24"/>
          <w:rtl/>
        </w:rPr>
        <w:t xml:space="preserve">تحقيقات گوناگوني انجام شده است كه برخي از آنها نتايج تحقيق حاضر را تأييد كردند و برخي ديگر تأييد نمي كنند. اما در زمينه تأثير تمرين مقاومتي بر اين عوامل تحقيقات محدودي صورت گرفته است. در مطالعه انجام شده توسط </w:t>
      </w:r>
      <w:r w:rsidRPr="006207C2">
        <w:rPr>
          <w:rFonts w:ascii="Times New Roman" w:eastAsia="Times New Roman" w:hAnsi="Times New Roman" w:cs="B Lotus" w:hint="cs"/>
          <w:sz w:val="24"/>
          <w:szCs w:val="24"/>
          <w:rtl/>
        </w:rPr>
        <w:t>دبيدي روشن (1386)، بعد از12 هفته تمرینات تداومی و تناوبی بر موش های ماده، کاهش معنی دار فیبرینوژن بعد از 6 هفته و 12 هفته در هر دو گروه تمرینی و افزایش معنی داري بعد از 4 هفته بی تمرینی گزارش شد كه با نتايج ما همسو نيست (15). مكانيسم احتمالي اين تناقض، مي تواند اختلاف در نوع آزمودني و يا مدت و شدت تمرين باشد. همچنين پین</w:t>
      </w:r>
      <w:r w:rsidRPr="006207C2">
        <w:rPr>
          <w:rFonts w:ascii="Times New Roman" w:eastAsia="Times New Roman" w:hAnsi="Times New Roman" w:cs="B Lotus"/>
          <w:sz w:val="24"/>
          <w:szCs w:val="24"/>
          <w:vertAlign w:val="superscript"/>
          <w:rtl/>
        </w:rPr>
        <w:footnoteReference w:id="13"/>
      </w:r>
      <w:r w:rsidRPr="006207C2">
        <w:rPr>
          <w:rFonts w:ascii="Times New Roman" w:eastAsia="Times New Roman" w:hAnsi="Times New Roman" w:cs="B Lotus" w:hint="cs"/>
          <w:sz w:val="24"/>
          <w:szCs w:val="24"/>
          <w:rtl/>
        </w:rPr>
        <w:t xml:space="preserve"> و همكارانش (2004)، 6 هفته موشهاي نر را تمرين دادند بعد از 3 هفته به مويرگهاي هر دو </w:t>
      </w:r>
      <w:r w:rsidRPr="006207C2">
        <w:rPr>
          <w:rFonts w:ascii="Times New Roman" w:eastAsia="Times New Roman" w:hAnsi="Times New Roman" w:cs="B Lotus" w:hint="cs"/>
          <w:sz w:val="24"/>
          <w:szCs w:val="24"/>
          <w:rtl/>
        </w:rPr>
        <w:lastRenderedPageBreak/>
        <w:t>گروه تمريني و كنترل آسيب رساندند كه مقدار فيبرينوژن تمرين كرده ها به نسبت موشهاي غير تمريني كاهش معني داري داشت (13). علت اختلاف اين نتيجه با گزارش ما مي تواند، همخواني نداشتن آزمون شونده ها، نوع، شدت و مدت تمرينات و همچنين بالا رفتن سطح فيبرينوژن به وسيله آسيب رگي باشد. زان تيني و همكاران</w:t>
      </w:r>
      <w:r w:rsidRPr="006207C2">
        <w:rPr>
          <w:rFonts w:ascii="Times New Roman" w:eastAsia="Times New Roman" w:hAnsi="Times New Roman" w:cs="B Lotus"/>
          <w:sz w:val="24"/>
          <w:szCs w:val="24"/>
          <w:vertAlign w:val="superscript"/>
          <w:rtl/>
        </w:rPr>
        <w:footnoteReference w:id="14"/>
      </w:r>
      <w:r w:rsidRPr="006207C2">
        <w:rPr>
          <w:rFonts w:ascii="Times New Roman" w:eastAsia="Times New Roman" w:hAnsi="Times New Roman" w:cs="B Lotus" w:hint="cs"/>
          <w:sz w:val="24"/>
          <w:szCs w:val="24"/>
          <w:rtl/>
        </w:rPr>
        <w:t xml:space="preserve"> (1997)، بيماران با فشار خون بالا را به مدت 12 هفته تمرين هوازي داد، كاهشي در سطح فيبرينوژن پلاسما مشاهده كرد (23) كه متناقض بودن اين نتيجه با مشاهدات ما، ممكن است همچون گزارش پين به دليل اختلاف در مدت، شدت و نوع تمرينات و همچنين بالا بودن سطح اوليه فيبرينوژن به علت بيماري باشد. به طوري كه همت و همكاران</w:t>
      </w:r>
      <w:r w:rsidRPr="006207C2">
        <w:rPr>
          <w:rFonts w:ascii="Times New Roman" w:eastAsia="Times New Roman" w:hAnsi="Times New Roman" w:cs="B Lotus" w:hint="cs"/>
          <w:sz w:val="24"/>
          <w:szCs w:val="24"/>
          <w:vertAlign w:val="superscript"/>
          <w:rtl/>
        </w:rPr>
        <w:t xml:space="preserve"> </w:t>
      </w:r>
      <w:r w:rsidRPr="006207C2">
        <w:rPr>
          <w:rFonts w:ascii="Times New Roman" w:eastAsia="Times New Roman" w:hAnsi="Times New Roman" w:cs="B Lotus"/>
          <w:sz w:val="24"/>
          <w:szCs w:val="24"/>
          <w:vertAlign w:val="superscript"/>
          <w:rtl/>
        </w:rPr>
        <w:footnoteReference w:id="15"/>
      </w:r>
      <w:r w:rsidRPr="006207C2">
        <w:rPr>
          <w:rFonts w:ascii="Times New Roman" w:eastAsia="Times New Roman" w:hAnsi="Times New Roman" w:cs="B Lotus" w:hint="cs"/>
          <w:sz w:val="24"/>
          <w:szCs w:val="24"/>
          <w:rtl/>
        </w:rPr>
        <w:t xml:space="preserve"> (2005)، نيز بعد از 12 هفته ورزش در بیماران با سکته قلبی، مشاهده كرد تمرینات ورزشی سطوح فیبرینوژن در بیماران با عارضه سرخرگی کرونری را کاهش مي دهد که این اثرات مستقل از وزن بدن و دارو بود (24). همچنين چرچ و همكاران</w:t>
      </w:r>
      <w:r w:rsidRPr="006207C2">
        <w:rPr>
          <w:rFonts w:ascii="Times New Roman" w:eastAsia="Times New Roman" w:hAnsi="Times New Roman" w:cs="B Lotus"/>
          <w:sz w:val="24"/>
          <w:szCs w:val="24"/>
          <w:vertAlign w:val="superscript"/>
          <w:rtl/>
        </w:rPr>
        <w:footnoteReference w:id="16"/>
      </w:r>
      <w:r w:rsidRPr="006207C2">
        <w:rPr>
          <w:rFonts w:ascii="Times New Roman" w:eastAsia="Times New Roman" w:hAnsi="Times New Roman" w:cs="B Lotus" w:hint="cs"/>
          <w:sz w:val="24"/>
          <w:szCs w:val="24"/>
          <w:rtl/>
        </w:rPr>
        <w:t xml:space="preserve"> (2002) بعد از 6 ماه تمرين هوازي روي مردان پير، 13% كاهش در سطح فيبرينوژن مشاهده كرد كه باز هم با نتايج ما همسو نيست (25) و مكانيسم </w:t>
      </w:r>
      <w:r w:rsidRPr="006207C2">
        <w:rPr>
          <w:rFonts w:ascii="Times New Roman" w:eastAsia="Times New Roman" w:hAnsi="Times New Roman" w:cs="B Lotus" w:hint="cs"/>
          <w:sz w:val="24"/>
          <w:szCs w:val="24"/>
          <w:rtl/>
        </w:rPr>
        <w:lastRenderedPageBreak/>
        <w:t>اين اختلاف را مي توان طولاني بودن مدت تمرين دانست. مير و همكاران</w:t>
      </w:r>
      <w:r w:rsidRPr="006207C2">
        <w:rPr>
          <w:rFonts w:ascii="Times New Roman" w:eastAsia="Times New Roman" w:hAnsi="Times New Roman" w:cs="B Lotus"/>
          <w:sz w:val="24"/>
          <w:szCs w:val="24"/>
          <w:vertAlign w:val="superscript"/>
          <w:rtl/>
        </w:rPr>
        <w:footnoteReference w:id="17"/>
      </w:r>
      <w:r w:rsidRPr="006207C2">
        <w:rPr>
          <w:rFonts w:ascii="Times New Roman" w:eastAsia="Times New Roman" w:hAnsi="Times New Roman" w:cs="B Lotus" w:hint="cs"/>
          <w:sz w:val="24"/>
          <w:szCs w:val="24"/>
          <w:rtl/>
        </w:rPr>
        <w:t xml:space="preserve"> (2006) نيز بچه هاي چاق را  6 ماه تمرين هوازي دادند و كاهش معني داري در غلظت </w:t>
      </w:r>
      <w:r w:rsidRPr="006207C2">
        <w:rPr>
          <w:rFonts w:ascii="Yahoo!©" w:eastAsia="Times New Roman" w:hAnsi="Yahoo!©" w:cs="B Lotus" w:hint="cs"/>
          <w:sz w:val="24"/>
          <w:szCs w:val="24"/>
          <w:rtl/>
        </w:rPr>
        <w:t>فیبرینوژن</w:t>
      </w:r>
      <w:r w:rsidRPr="006207C2">
        <w:rPr>
          <w:rFonts w:ascii="Times New Roman" w:eastAsia="Times New Roman" w:hAnsi="Times New Roman" w:cs="B Lotus" w:hint="cs"/>
          <w:sz w:val="24"/>
          <w:szCs w:val="24"/>
          <w:rtl/>
        </w:rPr>
        <w:t xml:space="preserve"> مشاهده شد (18). علت اختلاف در اين مورد هم مي تواند طولاني بودن مدت تمرين باشد. اين موضوع با توجه به مشاهده ي نتايج اسوندسن (1996) كه تغييري در غلظت فيبرينوژن زنان يائسه چاق در هر دو گروه رژيم غذايي به همراه ورزش و رژيم غذايي به تنهايي، بعد از 12 هفته وجود نداشت، اما در انتهاي 6 ماه اختلاف معني داري مشاهده شد، تأييد مي شود(17). از طرفي نتايج مطالعات بنز (2003) پس از 10 هفته، كه در هردو گروه هوازي و مقاومتي 25-22% افزايش غلظت فيبرينوژن را گزارش كرد (16)، با 12% افزايش فيبرينوژن در تحقيق حاضر تقريباً همسو است. همچنين نتايج تحقيق اسچویت</w:t>
      </w:r>
      <w:r w:rsidRPr="006207C2">
        <w:rPr>
          <w:rFonts w:ascii="Times New Roman" w:eastAsia="Times New Roman" w:hAnsi="Times New Roman" w:cs="B Lotus"/>
          <w:sz w:val="24"/>
          <w:szCs w:val="24"/>
          <w:vertAlign w:val="superscript"/>
          <w:rtl/>
        </w:rPr>
        <w:footnoteReference w:id="18"/>
      </w:r>
      <w:r w:rsidRPr="006207C2">
        <w:rPr>
          <w:rFonts w:ascii="Times New Roman" w:eastAsia="Times New Roman" w:hAnsi="Times New Roman" w:cs="B Lotus" w:hint="cs"/>
          <w:sz w:val="24"/>
          <w:szCs w:val="24"/>
          <w:rtl/>
        </w:rPr>
        <w:t xml:space="preserve"> (1997) كه مردان پير را به مدت 6 ماه تمرين هوازي داد، با نتايج ما همسو است،</w:t>
      </w:r>
      <w:r w:rsidRPr="006207C2">
        <w:rPr>
          <w:rFonts w:ascii="Yahoo!©" w:eastAsia="Times New Roman" w:hAnsi="Yahoo!©" w:cs="B Lotus" w:hint="cs"/>
          <w:sz w:val="24"/>
          <w:szCs w:val="24"/>
          <w:rtl/>
        </w:rPr>
        <w:t xml:space="preserve">  ولي اين محقق نتیجه را غیر منتظره بيان كرد که ممکن است به علت سبک بودن فعالیت فیبرینولیتیک در افراد پیر باشد و یا زمان انجام خونگیری، در مشاهده این نتیجه غیرمنتظره دخالت داشته باشد</w:t>
      </w:r>
      <w:r w:rsidRPr="006207C2">
        <w:rPr>
          <w:rFonts w:ascii="Times New Roman" w:eastAsia="Times New Roman" w:hAnsi="Times New Roman" w:cs="B Lotus" w:hint="cs"/>
          <w:sz w:val="24"/>
          <w:szCs w:val="24"/>
          <w:rtl/>
        </w:rPr>
        <w:t xml:space="preserve">. مكانيسم ديگري كه در توجيه اين نتايج ضد و نقيض مي توان بيان كرد، تأثير برنامه هاي مختلف تمريني روي </w:t>
      </w:r>
      <w:r w:rsidRPr="006207C2">
        <w:rPr>
          <w:rFonts w:ascii="Times New Roman" w:eastAsia="Times New Roman" w:hAnsi="Times New Roman" w:cs="B Lotus"/>
          <w:sz w:val="20"/>
        </w:rPr>
        <w:t>BMI</w:t>
      </w:r>
      <w:r w:rsidRPr="006207C2">
        <w:rPr>
          <w:rFonts w:ascii="Times New Roman" w:eastAsia="Times New Roman" w:hAnsi="Times New Roman" w:cs="B Lotus" w:hint="cs"/>
          <w:sz w:val="24"/>
          <w:szCs w:val="24"/>
          <w:rtl/>
        </w:rPr>
        <w:t xml:space="preserve"> </w:t>
      </w:r>
      <w:r w:rsidRPr="006207C2">
        <w:rPr>
          <w:rFonts w:ascii="Yahoo!©" w:eastAsia="Times New Roman" w:hAnsi="Yahoo!©" w:cs="B Lotus" w:hint="cs"/>
          <w:sz w:val="24"/>
          <w:szCs w:val="24"/>
          <w:rtl/>
        </w:rPr>
        <w:t xml:space="preserve">مي باشد. </w:t>
      </w:r>
      <w:r w:rsidRPr="006207C2">
        <w:rPr>
          <w:rFonts w:ascii="Times New Roman" w:eastAsia="Times New Roman" w:hAnsi="Times New Roman" w:cs="B Lotus" w:hint="cs"/>
          <w:sz w:val="24"/>
          <w:szCs w:val="24"/>
          <w:rtl/>
        </w:rPr>
        <w:t xml:space="preserve">گزارش شده است، افزایش </w:t>
      </w:r>
      <w:r w:rsidRPr="006207C2">
        <w:rPr>
          <w:rFonts w:ascii="Times New Roman" w:eastAsia="Times New Roman" w:hAnsi="Times New Roman" w:cs="B Lotus"/>
          <w:sz w:val="20"/>
        </w:rPr>
        <w:t>BMI</w:t>
      </w:r>
      <w:r w:rsidRPr="006207C2">
        <w:rPr>
          <w:rFonts w:ascii="Times New Roman" w:eastAsia="Times New Roman" w:hAnsi="Times New Roman" w:cs="B Lotus" w:hint="cs"/>
          <w:sz w:val="24"/>
          <w:szCs w:val="24"/>
          <w:rtl/>
        </w:rPr>
        <w:t xml:space="preserve"> با افزایش سطوح</w:t>
      </w:r>
      <w:r w:rsidRPr="006207C2">
        <w:rPr>
          <w:rFonts w:ascii="Times New Roman" w:eastAsia="Times New Roman" w:hAnsi="Times New Roman" w:cs="B Lotus" w:hint="cs"/>
          <w:sz w:val="24"/>
          <w:szCs w:val="24"/>
        </w:rPr>
        <w:t xml:space="preserve"> </w:t>
      </w:r>
      <w:r w:rsidRPr="006207C2">
        <w:rPr>
          <w:rFonts w:ascii="Times New Roman" w:eastAsia="Times New Roman" w:hAnsi="Times New Roman" w:cs="B Lotus" w:hint="cs"/>
          <w:sz w:val="24"/>
          <w:szCs w:val="24"/>
          <w:rtl/>
        </w:rPr>
        <w:t>پروتئین های التهاب، همچون فیبرینوژن ارتباط داشته و ممکن است این پروتئین ها از بافت چربی ترشح شود (26)، همچنين توده ی چربی با فیبرینوژن به طور قوی همبستگی دارد و این همبستگی در زنان کمی قوی تر است (2)</w:t>
      </w:r>
      <w:r w:rsidRPr="006207C2">
        <w:rPr>
          <w:rFonts w:ascii="Yahoo!©" w:eastAsia="Times New Roman" w:hAnsi="Yahoo!©" w:cs="B Lotus" w:hint="cs"/>
          <w:sz w:val="24"/>
          <w:szCs w:val="24"/>
          <w:rtl/>
        </w:rPr>
        <w:t xml:space="preserve"> </w:t>
      </w:r>
      <w:r w:rsidRPr="006207C2">
        <w:rPr>
          <w:rFonts w:ascii="Times New Roman" w:eastAsia="Times New Roman" w:hAnsi="Times New Roman" w:cs="B Lotus" w:hint="cs"/>
          <w:sz w:val="24"/>
          <w:szCs w:val="24"/>
          <w:rtl/>
        </w:rPr>
        <w:t xml:space="preserve">و از آنجا كه </w:t>
      </w:r>
      <w:r w:rsidRPr="006207C2">
        <w:rPr>
          <w:rFonts w:ascii="Yahoo!©" w:eastAsia="Times New Roman" w:hAnsi="Yahoo!©" w:cs="B Lotus" w:hint="cs"/>
          <w:sz w:val="24"/>
          <w:szCs w:val="24"/>
          <w:rtl/>
        </w:rPr>
        <w:t xml:space="preserve">تمرينات مقاومتي تحقيق حاضر، بر ميزان </w:t>
      </w:r>
      <w:r w:rsidRPr="006207C2">
        <w:rPr>
          <w:rFonts w:ascii="Times New Roman" w:eastAsia="Times New Roman" w:hAnsi="Times New Roman" w:cs="B Lotus"/>
          <w:sz w:val="20"/>
        </w:rPr>
        <w:t>BMI</w:t>
      </w:r>
      <w:r w:rsidRPr="006207C2">
        <w:rPr>
          <w:rFonts w:ascii="Yahoo!©" w:eastAsia="Times New Roman" w:hAnsi="Yahoo!©" w:cs="B Lotus" w:hint="cs"/>
          <w:sz w:val="24"/>
          <w:szCs w:val="24"/>
          <w:rtl/>
        </w:rPr>
        <w:t xml:space="preserve"> و درصد چربي آزمون شونده ها تأثير معني داري نداشت، مي توان اين عدم تغییر در غلظت </w:t>
      </w:r>
      <w:r w:rsidRPr="006207C2">
        <w:rPr>
          <w:rFonts w:ascii="Yahoo!©" w:eastAsia="Times New Roman" w:hAnsi="Yahoo!©" w:cs="B Lotus" w:hint="cs"/>
          <w:sz w:val="24"/>
          <w:szCs w:val="24"/>
          <w:rtl/>
        </w:rPr>
        <w:lastRenderedPageBreak/>
        <w:t xml:space="preserve">فیبرینوژن را به کافی نبودن مدت و شدت تمرین و یا نوع ورزش دانست که نتوانسته، موجب کاهش معنی دار در میزان چاقی و یا </w:t>
      </w:r>
      <w:r w:rsidRPr="006207C2">
        <w:rPr>
          <w:rFonts w:ascii="Times New Roman" w:eastAsia="Times New Roman" w:hAnsi="Times New Roman" w:cs="B Lotus"/>
          <w:sz w:val="20"/>
        </w:rPr>
        <w:t>BMI</w:t>
      </w:r>
      <w:r w:rsidRPr="006207C2">
        <w:rPr>
          <w:rFonts w:ascii="Yahoo!©" w:eastAsia="Times New Roman" w:hAnsi="Yahoo!©" w:cs="B Lotus" w:hint="cs"/>
          <w:sz w:val="24"/>
          <w:szCs w:val="24"/>
          <w:rtl/>
        </w:rPr>
        <w:t xml:space="preserve"> شود. با توجه به تحقیقی که غلظت فیبرینوژن پلاسمای </w:t>
      </w:r>
      <w:r w:rsidRPr="006207C2">
        <w:rPr>
          <w:rFonts w:ascii="Times New Roman" w:eastAsia="Times New Roman" w:hAnsi="Times New Roman" w:cs="B Lotus" w:hint="cs"/>
          <w:sz w:val="24"/>
          <w:szCs w:val="24"/>
          <w:rtl/>
        </w:rPr>
        <w:t>6</w:t>
      </w:r>
      <w:r w:rsidRPr="006207C2">
        <w:rPr>
          <w:rFonts w:ascii="Yahoo!©" w:eastAsia="Times New Roman" w:hAnsi="Yahoo!©" w:cs="B Lotus" w:hint="cs"/>
          <w:sz w:val="24"/>
          <w:szCs w:val="24"/>
          <w:rtl/>
        </w:rPr>
        <w:t xml:space="preserve"> دختر چاق با </w:t>
      </w:r>
      <w:r w:rsidRPr="006207C2">
        <w:rPr>
          <w:rFonts w:ascii="Times New Roman" w:eastAsia="Times New Roman" w:hAnsi="Times New Roman" w:cs="B Lotus" w:hint="cs"/>
          <w:sz w:val="24"/>
          <w:szCs w:val="24"/>
          <w:rtl/>
        </w:rPr>
        <w:t>30</w:t>
      </w:r>
      <w:r w:rsidRPr="006207C2">
        <w:rPr>
          <w:rFonts w:ascii="Yahoo!©" w:eastAsia="Times New Roman" w:hAnsi="Yahoo!©" w:cs="B Lotus" w:hint="cs"/>
          <w:sz w:val="24"/>
          <w:szCs w:val="24"/>
          <w:rtl/>
        </w:rPr>
        <w:t>&lt;</w:t>
      </w:r>
      <w:r w:rsidRPr="006207C2">
        <w:rPr>
          <w:rFonts w:ascii="Times New Roman" w:eastAsia="Times New Roman" w:hAnsi="Times New Roman" w:cs="B Lotus"/>
          <w:sz w:val="20"/>
        </w:rPr>
        <w:t>BMI</w:t>
      </w:r>
      <w:r w:rsidRPr="006207C2">
        <w:rPr>
          <w:rFonts w:ascii="Yahoo!©" w:eastAsia="Times New Roman" w:hAnsi="Yahoo!©" w:cs="B Lotus" w:hint="cs"/>
          <w:sz w:val="24"/>
          <w:szCs w:val="24"/>
          <w:rtl/>
        </w:rPr>
        <w:t xml:space="preserve"> در مقابل </w:t>
      </w:r>
      <w:r w:rsidRPr="006207C2">
        <w:rPr>
          <w:rFonts w:ascii="Times New Roman" w:eastAsia="Times New Roman" w:hAnsi="Times New Roman" w:cs="B Lotus" w:hint="cs"/>
          <w:sz w:val="24"/>
          <w:szCs w:val="24"/>
          <w:rtl/>
        </w:rPr>
        <w:t>6</w:t>
      </w:r>
      <w:r w:rsidRPr="006207C2">
        <w:rPr>
          <w:rFonts w:ascii="Yahoo!©" w:eastAsia="Times New Roman" w:hAnsi="Yahoo!©" w:cs="B Lotus" w:hint="cs"/>
          <w:sz w:val="24"/>
          <w:szCs w:val="24"/>
          <w:rtl/>
        </w:rPr>
        <w:t xml:space="preserve"> دختر لاغر با </w:t>
      </w:r>
      <w:r w:rsidRPr="006207C2">
        <w:rPr>
          <w:rFonts w:ascii="Times New Roman" w:eastAsia="Times New Roman" w:hAnsi="Times New Roman" w:cs="B Lotus" w:hint="cs"/>
          <w:sz w:val="24"/>
          <w:szCs w:val="24"/>
          <w:rtl/>
        </w:rPr>
        <w:t>25</w:t>
      </w:r>
      <w:r w:rsidRPr="006207C2">
        <w:rPr>
          <w:rFonts w:ascii="Yahoo!©" w:eastAsia="Times New Roman" w:hAnsi="Yahoo!©" w:cs="B Lotus" w:hint="cs"/>
          <w:sz w:val="24"/>
          <w:szCs w:val="24"/>
          <w:rtl/>
        </w:rPr>
        <w:t>&gt;</w:t>
      </w:r>
      <w:r w:rsidRPr="006207C2">
        <w:rPr>
          <w:rFonts w:ascii="Times New Roman" w:eastAsia="Times New Roman" w:hAnsi="Times New Roman" w:cs="B Lotus"/>
          <w:sz w:val="20"/>
        </w:rPr>
        <w:t>BMI</w:t>
      </w:r>
      <w:r w:rsidRPr="006207C2">
        <w:rPr>
          <w:rFonts w:ascii="Yahoo!©" w:eastAsia="Times New Roman" w:hAnsi="Yahoo!©" w:cs="B Lotus" w:hint="cs"/>
          <w:sz w:val="24"/>
          <w:szCs w:val="24"/>
          <w:rtl/>
        </w:rPr>
        <w:t xml:space="preserve"> مورد مقایسه قرار گرفت، مشاهده شد غلظت فیبرینوژن در دختران چاق به نسبت  دختران لاغر به طور معنی داری بالاتر بود و همچنین بین غلظت فیبرینوژن با </w:t>
      </w:r>
      <w:r w:rsidRPr="006207C2">
        <w:rPr>
          <w:rFonts w:ascii="Times New Roman" w:eastAsia="Times New Roman" w:hAnsi="Times New Roman" w:cs="B Lotus"/>
          <w:sz w:val="20"/>
        </w:rPr>
        <w:t>BMI</w:t>
      </w:r>
      <w:r w:rsidRPr="006207C2">
        <w:rPr>
          <w:rFonts w:ascii="Yahoo!©" w:eastAsia="Times New Roman" w:hAnsi="Yahoo!©" w:cs="B Lotus" w:hint="cs"/>
          <w:sz w:val="24"/>
          <w:szCs w:val="24"/>
          <w:rtl/>
        </w:rPr>
        <w:t xml:space="preserve"> ارتباط معنی داری (</w:t>
      </w:r>
      <w:r w:rsidRPr="006207C2">
        <w:rPr>
          <w:rFonts w:ascii="Times New Roman" w:eastAsia="Times New Roman" w:hAnsi="Times New Roman" w:cs="B Lotus" w:hint="cs"/>
          <w:sz w:val="24"/>
          <w:szCs w:val="24"/>
          <w:rtl/>
        </w:rPr>
        <w:t xml:space="preserve">81/0 </w:t>
      </w:r>
      <w:r w:rsidRPr="006207C2">
        <w:rPr>
          <w:rFonts w:ascii="Yahoo!©" w:eastAsia="Times New Roman" w:hAnsi="Yahoo!©" w:cs="B Lotus" w:hint="cs"/>
          <w:sz w:val="24"/>
          <w:szCs w:val="24"/>
          <w:rtl/>
        </w:rPr>
        <w:t xml:space="preserve">= </w:t>
      </w:r>
      <w:r w:rsidRPr="006207C2">
        <w:rPr>
          <w:rFonts w:ascii="Times New Roman" w:eastAsia="Times New Roman" w:hAnsi="Times New Roman" w:cs="B Lotus"/>
          <w:sz w:val="24"/>
          <w:szCs w:val="24"/>
        </w:rPr>
        <w:t>r</w:t>
      </w:r>
      <w:r w:rsidRPr="006207C2">
        <w:rPr>
          <w:rFonts w:ascii="Yahoo!©" w:eastAsia="Times New Roman" w:hAnsi="Yahoo!©" w:cs="B Lotus" w:hint="cs"/>
          <w:sz w:val="24"/>
          <w:szCs w:val="24"/>
          <w:rtl/>
        </w:rPr>
        <w:t xml:space="preserve">) وجود داشت (27). همچنين، این ارتباط معنی دار بین چاقی و غلظت فیبرینوژن در گزارش دیگری که بچه های چاق به مدت 6 ماه برنامه تمرینی داشتند و محققین بعد از اتمام تمرینات، کاهش </w:t>
      </w:r>
      <w:r w:rsidRPr="006207C2">
        <w:rPr>
          <w:rFonts w:ascii="Times New Roman" w:eastAsia="Times New Roman" w:hAnsi="Times New Roman" w:cs="B Lotus"/>
          <w:sz w:val="20"/>
        </w:rPr>
        <w:t>BMI</w:t>
      </w:r>
      <w:r w:rsidRPr="006207C2">
        <w:rPr>
          <w:rFonts w:ascii="Yahoo!©" w:eastAsia="Times New Roman" w:hAnsi="Yahoo!©" w:cs="B Lotus" w:hint="cs"/>
          <w:sz w:val="24"/>
          <w:szCs w:val="24"/>
          <w:rtl/>
        </w:rPr>
        <w:t xml:space="preserve">، نسبت دور كمر به باسن و بافت چربی را همراه با کاهش معنی داری در غلظت فیبرینوژن مشاهده کردند، نیز بيان مي شود. بنابر اين، با توجه به </w:t>
      </w:r>
      <w:r w:rsidRPr="006207C2">
        <w:rPr>
          <w:rFonts w:ascii="Times New Roman" w:eastAsia="Times New Roman" w:hAnsi="Times New Roman" w:cs="B Lotus" w:hint="cs"/>
          <w:sz w:val="24"/>
          <w:szCs w:val="24"/>
          <w:rtl/>
        </w:rPr>
        <w:t>اثرات متفاوت</w:t>
      </w:r>
      <w:r w:rsidRPr="006207C2">
        <w:rPr>
          <w:rFonts w:ascii="Yahoo!©" w:eastAsia="Times New Roman" w:hAnsi="Yahoo!©" w:cs="B Lotus" w:hint="cs"/>
          <w:sz w:val="24"/>
          <w:szCs w:val="24"/>
          <w:rtl/>
        </w:rPr>
        <w:t xml:space="preserve"> پروتكل هاي گوناگون تحقيقات </w:t>
      </w:r>
      <w:r w:rsidRPr="006207C2">
        <w:rPr>
          <w:rFonts w:ascii="Times New Roman" w:eastAsia="Times New Roman" w:hAnsi="Times New Roman" w:cs="B Lotus" w:hint="cs"/>
          <w:sz w:val="24"/>
          <w:szCs w:val="24"/>
          <w:rtl/>
        </w:rPr>
        <w:t xml:space="preserve">بر ميزان </w:t>
      </w:r>
      <w:r w:rsidRPr="006207C2">
        <w:rPr>
          <w:rFonts w:ascii="Times New Roman" w:eastAsia="Times New Roman" w:hAnsi="Times New Roman" w:cs="B Lotus"/>
          <w:sz w:val="20"/>
        </w:rPr>
        <w:t>BMI</w:t>
      </w:r>
      <w:r w:rsidRPr="006207C2">
        <w:rPr>
          <w:rFonts w:ascii="Times New Roman" w:eastAsia="Times New Roman" w:hAnsi="Times New Roman" w:cs="B Lotus" w:hint="cs"/>
          <w:sz w:val="24"/>
          <w:szCs w:val="24"/>
          <w:rtl/>
        </w:rPr>
        <w:t xml:space="preserve">  و در صد چربي نتايج ضد و نقيض مشاهده </w:t>
      </w:r>
      <w:r w:rsidRPr="006207C2">
        <w:rPr>
          <w:rFonts w:ascii="Yahoo!©" w:eastAsia="Times New Roman" w:hAnsi="Yahoo!©" w:cs="B Lotus" w:hint="cs"/>
          <w:sz w:val="24"/>
          <w:szCs w:val="24"/>
          <w:rtl/>
        </w:rPr>
        <w:t xml:space="preserve">می شود كه اين عدم تغيير غلظت فیبرینوژن در تحقيق حاضر، احتمالاً مي تواند به علت تغيير نكردن </w:t>
      </w:r>
      <w:r w:rsidRPr="006207C2">
        <w:rPr>
          <w:rFonts w:ascii="Times New Roman" w:eastAsia="Times New Roman" w:hAnsi="Times New Roman" w:cs="B Lotus"/>
          <w:sz w:val="20"/>
        </w:rPr>
        <w:t>BMI</w:t>
      </w:r>
      <w:r w:rsidRPr="006207C2">
        <w:rPr>
          <w:rFonts w:ascii="Times New Roman" w:eastAsia="Times New Roman" w:hAnsi="Times New Roman" w:cs="B Lotus" w:hint="cs"/>
          <w:sz w:val="24"/>
          <w:szCs w:val="24"/>
          <w:rtl/>
        </w:rPr>
        <w:t xml:space="preserve"> و درصد چربي باشد.</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Yahoo!©" w:eastAsia="Times New Roman" w:hAnsi="Yahoo!©" w:cs="B Lotus" w:hint="cs"/>
          <w:sz w:val="24"/>
          <w:szCs w:val="24"/>
          <w:rtl/>
        </w:rPr>
        <w:t xml:space="preserve">از دیگر فاکتورهای بررسی شده در این تحقیق، سلولهای خونی است كه شامل: هماتوکریت، هموگلوبین، سلولهای قرمز، سلولهای سفید، پلاکتها و همچنين اسمولاليته می باشند كه 8 هفته تمرين مقاومتي و 10 روز بي تمريني منجر به تغيير معني دار در هيچ يك از اين عوامل به جز ميزان هماتوکریت و </w:t>
      </w:r>
      <w:r w:rsidRPr="006207C2">
        <w:rPr>
          <w:rFonts w:ascii="Times New Roman" w:eastAsia="Times New Roman" w:hAnsi="Times New Roman" w:cs="B Lotus"/>
          <w:sz w:val="20"/>
        </w:rPr>
        <w:t>RBC</w:t>
      </w:r>
      <w:r w:rsidRPr="006207C2">
        <w:rPr>
          <w:rFonts w:ascii="Yahoo!©" w:eastAsia="Times New Roman" w:hAnsi="Yahoo!©" w:cs="B Lotus" w:hint="cs"/>
          <w:sz w:val="24"/>
          <w:szCs w:val="24"/>
          <w:rtl/>
        </w:rPr>
        <w:t xml:space="preserve"> نشد. تعداد گلبولهاي قرمز (004/0</w:t>
      </w: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lang w:val="en-GB"/>
        </w:rPr>
        <w:t>)</w:t>
      </w:r>
      <w:r w:rsidRPr="006207C2">
        <w:rPr>
          <w:rFonts w:ascii="Yahoo!©" w:eastAsia="Times New Roman" w:hAnsi="Yahoo!©" w:cs="B Lotus" w:hint="cs"/>
          <w:sz w:val="24"/>
          <w:szCs w:val="24"/>
          <w:rtl/>
        </w:rPr>
        <w:t xml:space="preserve"> و ميزان هماتوکریت (024/0</w:t>
      </w: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sz w:val="20"/>
        </w:rPr>
        <w:t>P</w:t>
      </w:r>
      <w:r w:rsidRPr="006207C2">
        <w:rPr>
          <w:rFonts w:ascii="Times New Roman" w:eastAsia="Times New Roman" w:hAnsi="Times New Roman" w:cs="B Lotus" w:hint="cs"/>
          <w:sz w:val="24"/>
          <w:szCs w:val="24"/>
          <w:rtl/>
          <w:lang w:val="en-GB"/>
        </w:rPr>
        <w:t>)</w:t>
      </w:r>
      <w:r w:rsidRPr="006207C2">
        <w:rPr>
          <w:rFonts w:ascii="Yahoo!©" w:eastAsia="Times New Roman" w:hAnsi="Yahoo!©" w:cs="B Lotus" w:hint="cs"/>
          <w:sz w:val="24"/>
          <w:szCs w:val="24"/>
          <w:rtl/>
        </w:rPr>
        <w:t xml:space="preserve"> كاهش معني داري داشت.</w:t>
      </w:r>
      <w:r w:rsidRPr="006207C2">
        <w:rPr>
          <w:rFonts w:ascii="Times New Roman" w:eastAsia="Times New Roman" w:hAnsi="Times New Roman" w:cs="B Lotus" w:hint="cs"/>
          <w:sz w:val="24"/>
          <w:szCs w:val="24"/>
          <w:rtl/>
        </w:rPr>
        <w:t xml:space="preserve"> قنبري (1378) بعد از 5 هفته تمرين هوازي با 60%-80% </w:t>
      </w:r>
      <w:r w:rsidRPr="006207C2">
        <w:rPr>
          <w:rFonts w:ascii="Times New Roman" w:eastAsia="Times New Roman" w:hAnsi="Times New Roman" w:cs="B Lotus"/>
          <w:sz w:val="20"/>
        </w:rPr>
        <w:t>HRmax</w:t>
      </w:r>
      <w:r w:rsidRPr="006207C2">
        <w:rPr>
          <w:rFonts w:ascii="Times New Roman" w:eastAsia="Times New Roman" w:hAnsi="Times New Roman" w:cs="B Lotus" w:hint="cs"/>
          <w:sz w:val="24"/>
          <w:szCs w:val="24"/>
          <w:rtl/>
        </w:rPr>
        <w:t xml:space="preserve"> </w:t>
      </w:r>
      <w:r w:rsidRPr="006207C2">
        <w:rPr>
          <w:rFonts w:ascii="Times New Roman" w:eastAsia="Times New Roman" w:hAnsi="Times New Roman" w:cs="B Lotus" w:hint="cs"/>
          <w:sz w:val="24"/>
          <w:szCs w:val="24"/>
          <w:rtl/>
          <w:lang w:val="en-GB"/>
        </w:rPr>
        <w:t xml:space="preserve">افزايش ناچيزي در </w:t>
      </w:r>
      <w:r w:rsidRPr="006207C2">
        <w:rPr>
          <w:rFonts w:ascii="Times New Roman" w:eastAsia="Times New Roman" w:hAnsi="Times New Roman" w:cs="B Lotus" w:hint="cs"/>
          <w:sz w:val="24"/>
          <w:szCs w:val="24"/>
          <w:rtl/>
        </w:rPr>
        <w:t>هموگلوبين و هماتوكريت زنان ورزشكار و غير ورزشكار</w:t>
      </w:r>
      <w:r w:rsidRPr="006207C2">
        <w:rPr>
          <w:rFonts w:ascii="Yahoo!©" w:eastAsia="Times New Roman" w:hAnsi="Yahoo!©" w:cs="B Lotus" w:hint="cs"/>
          <w:sz w:val="24"/>
          <w:szCs w:val="24"/>
          <w:rtl/>
        </w:rPr>
        <w:t xml:space="preserve"> مشاهده كرد كه در </w:t>
      </w:r>
      <w:r w:rsidRPr="006207C2">
        <w:rPr>
          <w:rFonts w:ascii="Times New Roman" w:eastAsia="Times New Roman" w:hAnsi="Times New Roman" w:cs="B Lotus" w:hint="cs"/>
          <w:sz w:val="24"/>
          <w:szCs w:val="24"/>
          <w:rtl/>
        </w:rPr>
        <w:t>زنان غير ورزشكار</w:t>
      </w:r>
      <w:r w:rsidRPr="006207C2">
        <w:rPr>
          <w:rFonts w:ascii="Yahoo!©" w:eastAsia="Times New Roman" w:hAnsi="Yahoo!©" w:cs="B Lotus" w:hint="cs"/>
          <w:sz w:val="24"/>
          <w:szCs w:val="24"/>
          <w:rtl/>
        </w:rPr>
        <w:t xml:space="preserve"> بيشتر بود. علت اختلاف نتايج ما با مشاهدات</w:t>
      </w:r>
      <w:r w:rsidRPr="006207C2">
        <w:rPr>
          <w:rFonts w:ascii="Times New Roman" w:eastAsia="Times New Roman" w:hAnsi="Times New Roman" w:cs="B Lotus" w:hint="cs"/>
          <w:sz w:val="24"/>
          <w:szCs w:val="24"/>
          <w:rtl/>
        </w:rPr>
        <w:t xml:space="preserve"> قنبري</w:t>
      </w:r>
      <w:r w:rsidRPr="006207C2">
        <w:rPr>
          <w:rFonts w:ascii="Yahoo!©" w:eastAsia="Times New Roman" w:hAnsi="Yahoo!©" w:cs="B Lotus" w:hint="cs"/>
          <w:sz w:val="24"/>
          <w:szCs w:val="24"/>
          <w:rtl/>
        </w:rPr>
        <w:t xml:space="preserve"> شايد به دليل وضعيت اوليه </w:t>
      </w:r>
      <w:r w:rsidRPr="006207C2">
        <w:rPr>
          <w:rFonts w:ascii="Yahoo!©" w:eastAsia="Times New Roman" w:hAnsi="Yahoo!©" w:cs="B Lotus" w:hint="cs"/>
          <w:sz w:val="24"/>
          <w:szCs w:val="24"/>
          <w:rtl/>
        </w:rPr>
        <w:lastRenderedPageBreak/>
        <w:t xml:space="preserve">آزمودنيها، شدت، نوع و طول دوره ي تمرينات باشد (28). </w:t>
      </w:r>
      <w:r w:rsidRPr="006207C2">
        <w:rPr>
          <w:rFonts w:ascii="Times New Roman" w:eastAsia="Times New Roman" w:hAnsi="Times New Roman" w:cs="B Lotus" w:hint="cs"/>
          <w:sz w:val="24"/>
          <w:szCs w:val="24"/>
          <w:rtl/>
        </w:rPr>
        <w:t xml:space="preserve">همتي (1386) نيز بعد از 8 هفته تمرين هوازي همراه با مصرف مكمل آهن تغيير معني داري در مقدار هموگلوبين، هماتوكريت، </w:t>
      </w:r>
      <w:r w:rsidRPr="006207C2">
        <w:rPr>
          <w:rFonts w:ascii="Times New Roman" w:eastAsia="Times New Roman" w:hAnsi="Times New Roman" w:cs="B Lotus"/>
          <w:sz w:val="20"/>
        </w:rPr>
        <w:t>RBC</w:t>
      </w:r>
      <w:r w:rsidRPr="006207C2">
        <w:rPr>
          <w:rFonts w:ascii="Times New Roman" w:eastAsia="Times New Roman" w:hAnsi="Times New Roman" w:cs="B Lotus" w:hint="cs"/>
          <w:sz w:val="24"/>
          <w:szCs w:val="24"/>
          <w:rtl/>
        </w:rPr>
        <w:t xml:space="preserve"> و </w:t>
      </w:r>
      <w:r w:rsidRPr="006207C2">
        <w:rPr>
          <w:rFonts w:ascii="Times New Roman" w:eastAsia="Times New Roman" w:hAnsi="Times New Roman" w:cs="B Lotus"/>
          <w:sz w:val="20"/>
        </w:rPr>
        <w:t>WBC</w:t>
      </w:r>
      <w:r w:rsidRPr="006207C2">
        <w:rPr>
          <w:rFonts w:ascii="Times New Roman" w:eastAsia="Times New Roman" w:hAnsi="Times New Roman" w:cs="B Lotus" w:hint="cs"/>
          <w:sz w:val="24"/>
          <w:szCs w:val="24"/>
          <w:rtl/>
        </w:rPr>
        <w:t xml:space="preserve"> مشاهده نكرد (29). عدم تغيير در هموگلوبين و </w:t>
      </w:r>
      <w:r w:rsidRPr="006207C2">
        <w:rPr>
          <w:rFonts w:ascii="Times New Roman" w:eastAsia="Times New Roman" w:hAnsi="Times New Roman" w:cs="B Lotus"/>
          <w:sz w:val="20"/>
        </w:rPr>
        <w:t>WBC</w:t>
      </w:r>
      <w:r w:rsidRPr="006207C2">
        <w:rPr>
          <w:rFonts w:ascii="Times New Roman" w:eastAsia="Times New Roman" w:hAnsi="Times New Roman" w:cs="B Lotus" w:hint="cs"/>
          <w:sz w:val="24"/>
          <w:szCs w:val="24"/>
          <w:rtl/>
        </w:rPr>
        <w:t xml:space="preserve"> با تحقيق ما همسو است ولي در مورد هماتوكريت و </w:t>
      </w:r>
      <w:r w:rsidRPr="006207C2">
        <w:rPr>
          <w:rFonts w:ascii="Times New Roman" w:eastAsia="Times New Roman" w:hAnsi="Times New Roman" w:cs="B Lotus"/>
          <w:sz w:val="20"/>
        </w:rPr>
        <w:t>RBC</w:t>
      </w:r>
      <w:r w:rsidRPr="006207C2">
        <w:rPr>
          <w:rFonts w:ascii="Times New Roman" w:eastAsia="Times New Roman" w:hAnsi="Times New Roman" w:cs="B Lotus" w:hint="cs"/>
          <w:sz w:val="24"/>
          <w:szCs w:val="24"/>
          <w:rtl/>
        </w:rPr>
        <w:t xml:space="preserve"> همخواني ندارد كه اين عدم همخواني مي تواند به علت تفاوت در شدت و نوع تمرين و يا مصرف مكمل آهن در تحقيق همتي باشد. از طرفي ساليانه (1385) </w:t>
      </w:r>
      <w:r w:rsidRPr="006207C2">
        <w:rPr>
          <w:rFonts w:ascii="Yahoo!©" w:eastAsia="Times New Roman" w:hAnsi="Yahoo!©" w:cs="B Lotus" w:hint="cs"/>
          <w:sz w:val="24"/>
          <w:szCs w:val="24"/>
          <w:rtl/>
        </w:rPr>
        <w:t xml:space="preserve">در مقايسه تمرينات </w:t>
      </w:r>
      <w:r w:rsidRPr="006207C2">
        <w:rPr>
          <w:rFonts w:ascii="Times New Roman" w:eastAsia="Times New Roman" w:hAnsi="Times New Roman" w:cs="B Lotus" w:hint="cs"/>
          <w:sz w:val="24"/>
          <w:szCs w:val="24"/>
          <w:rtl/>
        </w:rPr>
        <w:t>تناوبي</w:t>
      </w:r>
      <w:r w:rsidRPr="006207C2">
        <w:rPr>
          <w:rFonts w:ascii="Yahoo!©" w:eastAsia="Times New Roman" w:hAnsi="Yahoo!©" w:cs="B Lotus" w:hint="cs"/>
          <w:sz w:val="24"/>
          <w:szCs w:val="24"/>
          <w:rtl/>
        </w:rPr>
        <w:t xml:space="preserve"> و </w:t>
      </w:r>
      <w:r w:rsidRPr="006207C2">
        <w:rPr>
          <w:rFonts w:ascii="Times New Roman" w:eastAsia="Times New Roman" w:hAnsi="Times New Roman" w:cs="B Lotus" w:hint="cs"/>
          <w:sz w:val="24"/>
          <w:szCs w:val="24"/>
          <w:rtl/>
        </w:rPr>
        <w:t>تداومي مشاهده كرد،</w:t>
      </w:r>
      <w:r w:rsidRPr="006207C2">
        <w:rPr>
          <w:rFonts w:ascii="Yahoo!©" w:eastAsia="Times New Roman" w:hAnsi="Yahoo!©" w:cs="B Lotus" w:hint="cs"/>
          <w:sz w:val="24"/>
          <w:szCs w:val="24"/>
          <w:rtl/>
        </w:rPr>
        <w:t xml:space="preserve"> </w:t>
      </w:r>
      <w:r w:rsidRPr="006207C2">
        <w:rPr>
          <w:rFonts w:ascii="Times New Roman" w:eastAsia="Times New Roman" w:hAnsi="Times New Roman" w:cs="B Lotus"/>
          <w:sz w:val="20"/>
        </w:rPr>
        <w:t>RBC</w:t>
      </w:r>
      <w:r w:rsidRPr="006207C2">
        <w:rPr>
          <w:rFonts w:ascii="Times New Roman" w:eastAsia="Times New Roman" w:hAnsi="Times New Roman" w:cs="B Lotus" w:hint="cs"/>
          <w:sz w:val="24"/>
          <w:szCs w:val="24"/>
          <w:rtl/>
        </w:rPr>
        <w:t xml:space="preserve"> در هر دو گروه افزايش داشت كه در ورزش  تناوبي اين تغييرات بيشتر بود. با توجه به اينكه در اين تحقيق تمرين هوازي اجرا شده و خونگيري بلافاصله بعد تمرين انجام شده است، علت متناقض بودن اين نتايج با تحقيق حاضر مي تواند به تفاوت نوع تمرين و يا زمان انجام خونگيري باشد (20). تنها مطالعه اي كه اثر تمرين مقاومتي را در اين زمينه مورد بررسي قرار داد، هفرنان (2007)، بود كه تغيير معني داري در مقدار هموگلوبين و هماتوكريت مردان غير فعال</w:t>
      </w:r>
      <w:r w:rsidRPr="006207C2">
        <w:rPr>
          <w:rFonts w:ascii="Yahoo!©" w:eastAsia="Times New Roman" w:hAnsi="Yahoo!©" w:cs="B Lotus" w:hint="cs"/>
          <w:sz w:val="24"/>
          <w:szCs w:val="24"/>
          <w:rtl/>
        </w:rPr>
        <w:t xml:space="preserve"> مشاهده نكرد (19)، كه در خصوص </w:t>
      </w:r>
      <w:r w:rsidRPr="006207C2">
        <w:rPr>
          <w:rFonts w:ascii="Times New Roman" w:eastAsia="Times New Roman" w:hAnsi="Times New Roman" w:cs="B Lotus" w:hint="cs"/>
          <w:sz w:val="24"/>
          <w:szCs w:val="24"/>
          <w:rtl/>
        </w:rPr>
        <w:t>هماتوكريت</w:t>
      </w:r>
      <w:r w:rsidRPr="006207C2">
        <w:rPr>
          <w:rFonts w:ascii="Yahoo!©" w:eastAsia="Times New Roman" w:hAnsi="Yahoo!©" w:cs="B Lotus" w:hint="cs"/>
          <w:sz w:val="24"/>
          <w:szCs w:val="24"/>
          <w:rtl/>
        </w:rPr>
        <w:t xml:space="preserve"> با نتايج ما مغاير است، اما در مورد </w:t>
      </w:r>
      <w:r w:rsidRPr="006207C2">
        <w:rPr>
          <w:rFonts w:ascii="Times New Roman" w:eastAsia="Times New Roman" w:hAnsi="Times New Roman" w:cs="B Lotus" w:hint="cs"/>
          <w:sz w:val="24"/>
          <w:szCs w:val="24"/>
          <w:rtl/>
        </w:rPr>
        <w:t>هموگلوبين</w:t>
      </w:r>
      <w:r w:rsidRPr="006207C2">
        <w:rPr>
          <w:rFonts w:ascii="Yahoo!©" w:eastAsia="Times New Roman" w:hAnsi="Yahoo!©" w:cs="B Lotus" w:hint="cs"/>
          <w:sz w:val="24"/>
          <w:szCs w:val="24"/>
          <w:rtl/>
        </w:rPr>
        <w:t xml:space="preserve"> نتيجه يكسان بود. اكثر مطالعات بررسي شده در اين تحقيق هوازي بودند كه منجر به كاهش حجم پلاسما شده است، ولي در تحقيق حاضر، كاهش غير معني دار </w:t>
      </w:r>
      <w:r w:rsidRPr="006207C2">
        <w:rPr>
          <w:rFonts w:ascii="Times New Roman" w:eastAsia="Times New Roman" w:hAnsi="Times New Roman" w:cs="B Lotus" w:hint="cs"/>
          <w:sz w:val="24"/>
          <w:szCs w:val="24"/>
          <w:rtl/>
        </w:rPr>
        <w:t>5/2 درصدي</w:t>
      </w:r>
      <w:r w:rsidRPr="006207C2">
        <w:rPr>
          <w:rFonts w:ascii="Yahoo!©" w:eastAsia="Times New Roman" w:hAnsi="Yahoo!©" w:cs="B Lotus" w:hint="cs"/>
          <w:sz w:val="24"/>
          <w:szCs w:val="24"/>
          <w:rtl/>
        </w:rPr>
        <w:t xml:space="preserve"> اسمولاليته مشاهده شد كه مي تواند به دليل افزايش حجم پلاسما باشد. بنابراين، وجود تفاوت هاي مشاهده شده در نتايج </w:t>
      </w:r>
      <w:r w:rsidRPr="006207C2">
        <w:rPr>
          <w:rFonts w:ascii="Yahoo!©" w:eastAsia="Times New Roman" w:hAnsi="Yahoo!©" w:cs="B Lotus" w:hint="cs"/>
          <w:sz w:val="24"/>
          <w:szCs w:val="24"/>
          <w:rtl/>
        </w:rPr>
        <w:lastRenderedPageBreak/>
        <w:t>اين مطالعه نسبت به گزارش هاي ديگر، ممكن است مربوط به عدم تغيير و يا افزايش اندك حجم پلاسمايي اين تحقيق نسبت به پروتكل هاي مختلف تمريني ديگر باشد. در مقالات پيشين نيز، پس از تمرينات مقاومتي افزايش كمي در حجم پلاسما ملاحظه شده است (19) كه با  نتايج ما همسو  مي باشد. از طرفي در پايان دوره ي بي تمريني</w:t>
      </w:r>
      <w:r w:rsidRPr="006207C2">
        <w:rPr>
          <w:rFonts w:ascii="Times New Roman" w:eastAsia="Times New Roman" w:hAnsi="Times New Roman" w:cs="B Lotus" w:hint="cs"/>
          <w:sz w:val="24"/>
          <w:szCs w:val="24"/>
          <w:rtl/>
        </w:rPr>
        <w:t xml:space="preserve"> تفاوت معني داري بين پس آزمون و بي تمريني مشاهده نشد.</w:t>
      </w:r>
    </w:p>
    <w:p w:rsidR="006207C2" w:rsidRPr="006207C2" w:rsidRDefault="006207C2" w:rsidP="006207C2">
      <w:pPr>
        <w:spacing w:after="0" w:line="240" w:lineRule="auto"/>
        <w:jc w:val="both"/>
        <w:rPr>
          <w:rFonts w:ascii="Times New Roman" w:eastAsia="Times New Roman" w:hAnsi="Times New Roman" w:cs="B Lotus"/>
          <w:sz w:val="24"/>
          <w:szCs w:val="24"/>
          <w:rtl/>
        </w:rPr>
      </w:pPr>
      <w:r w:rsidRPr="006207C2">
        <w:rPr>
          <w:rFonts w:ascii="Blotus" w:eastAsia="Times New Roman" w:hAnsi="Blotus" w:cs="B Lotus" w:hint="cs"/>
          <w:sz w:val="24"/>
          <w:szCs w:val="24"/>
          <w:rtl/>
        </w:rPr>
        <w:t xml:space="preserve">در مجموع، نتايج تحقيق حاضر نشان داد تمرين مقاومتي موجب افزايش قدرت عضلاني به طور چشمگيري شد كه با كاهش معني داري در تعداد گلبولهاي قرمز و درصد هماتوكريت همراه بود. اما تغييرات معني داري در غلظت فيبرينوژن، تعداد گلبولهاي سفيد، پلاكتها و مقدار هموگلوبين، </w:t>
      </w:r>
      <w:r w:rsidRPr="006207C2">
        <w:rPr>
          <w:rFonts w:ascii="Times New Roman" w:eastAsia="Times New Roman" w:hAnsi="Times New Roman" w:cs="B Lotus" w:hint="cs"/>
          <w:sz w:val="24"/>
          <w:szCs w:val="24"/>
          <w:rtl/>
        </w:rPr>
        <w:t>بين گروه تجربي و كنترل مشاهده نشد.</w:t>
      </w:r>
      <w:r w:rsidRPr="006207C2">
        <w:rPr>
          <w:rFonts w:ascii="Blotus" w:eastAsia="Times New Roman" w:hAnsi="Blotus" w:cs="B Lotus" w:hint="cs"/>
          <w:sz w:val="24"/>
          <w:szCs w:val="24"/>
          <w:rtl/>
        </w:rPr>
        <w:t xml:space="preserve"> با توجه به اينكه </w:t>
      </w:r>
      <w:r w:rsidRPr="006207C2">
        <w:rPr>
          <w:rFonts w:ascii="Times New Roman" w:eastAsia="Times New Roman" w:hAnsi="Times New Roman" w:cs="B Lotus" w:hint="cs"/>
          <w:sz w:val="24"/>
          <w:szCs w:val="24"/>
          <w:rtl/>
        </w:rPr>
        <w:t xml:space="preserve">كاهش در </w:t>
      </w:r>
      <w:r w:rsidRPr="006207C2">
        <w:rPr>
          <w:rFonts w:ascii="Blotus" w:eastAsia="Times New Roman" w:hAnsi="Blotus" w:cs="B Lotus" w:hint="cs"/>
          <w:sz w:val="24"/>
          <w:szCs w:val="24"/>
          <w:rtl/>
        </w:rPr>
        <w:t xml:space="preserve">تعداد گلبولهاي قرمز و درصد هماتوكريت، منجر به  </w:t>
      </w:r>
      <w:r w:rsidRPr="006207C2">
        <w:rPr>
          <w:rFonts w:ascii="Times New Roman" w:eastAsia="Times New Roman" w:hAnsi="Times New Roman" w:cs="B Lotus" w:hint="cs"/>
          <w:sz w:val="24"/>
          <w:szCs w:val="24"/>
          <w:rtl/>
        </w:rPr>
        <w:t xml:space="preserve">كاهش غلظت خون مي شود و افزايش غلظت خون يك عامل خطر بيماريهاي قلبي عروقي محسوب  مي شود، به نظر مي رسد انجام تمرينات مقاومتي با شدت متوسط، مي تواند در كاهش عوامل خطر بيماريهاي قلبي عروقي در زنان چاق مفيد و مؤثر واقع شود. با اين وجود، براي مشخص كردن شدت و مدت مناسب فعاليت هاي ورزشي براي ايجاد بهبود در كاهش عوامل خطر ساز بيماريهاي قلبي عروقي، نياز به تحقيقات بيشتري مي باشد. </w:t>
      </w:r>
    </w:p>
    <w:p w:rsidR="006207C2" w:rsidRPr="006207C2" w:rsidRDefault="006207C2" w:rsidP="006207C2">
      <w:pPr>
        <w:spacing w:after="0" w:line="240" w:lineRule="auto"/>
        <w:jc w:val="both"/>
        <w:rPr>
          <w:rFonts w:ascii="Times New Roman" w:eastAsia="Times New Roman" w:hAnsi="Times New Roman" w:cs="B Lotus"/>
          <w:sz w:val="24"/>
          <w:szCs w:val="24"/>
          <w:rtl/>
        </w:rPr>
        <w:sectPr w:rsidR="006207C2" w:rsidRPr="006207C2" w:rsidSect="004979A3">
          <w:footnotePr>
            <w:numRestart w:val="eachPage"/>
          </w:footnotePr>
          <w:type w:val="continuous"/>
          <w:pgSz w:w="11906" w:h="16838" w:code="9"/>
          <w:pgMar w:top="1701" w:right="1701" w:bottom="1701" w:left="1418" w:header="709" w:footer="709" w:gutter="0"/>
          <w:cols w:num="2" w:space="708"/>
          <w:bidi/>
          <w:rtlGutter/>
          <w:docGrid w:linePitch="360"/>
        </w:sectPr>
      </w:pPr>
    </w:p>
    <w:p w:rsidR="006207C2" w:rsidRPr="006207C2" w:rsidRDefault="006207C2" w:rsidP="006207C2">
      <w:pPr>
        <w:spacing w:after="0" w:line="240" w:lineRule="auto"/>
        <w:jc w:val="both"/>
        <w:rPr>
          <w:rFonts w:ascii="Times New Roman" w:eastAsia="Times New Roman" w:hAnsi="Times New Roman" w:cs="B Lotus"/>
          <w:sz w:val="24"/>
          <w:szCs w:val="24"/>
          <w:rtl/>
        </w:rPr>
      </w:pPr>
    </w:p>
    <w:p w:rsidR="006207C2" w:rsidRPr="006207C2" w:rsidRDefault="006207C2" w:rsidP="006207C2">
      <w:pPr>
        <w:spacing w:after="0" w:line="240" w:lineRule="auto"/>
        <w:jc w:val="both"/>
        <w:rPr>
          <w:rFonts w:ascii="Times New Roman" w:eastAsia="Times New Roman" w:hAnsi="Times New Roman" w:cs="B Lotus"/>
          <w:b/>
          <w:bCs/>
          <w:szCs w:val="28"/>
          <w:rtl/>
        </w:rPr>
        <w:sectPr w:rsidR="006207C2" w:rsidRPr="006207C2" w:rsidSect="004979A3">
          <w:footnotePr>
            <w:numRestart w:val="eachPage"/>
          </w:footnotePr>
          <w:type w:val="continuous"/>
          <w:pgSz w:w="11906" w:h="16838" w:code="9"/>
          <w:pgMar w:top="1701" w:right="1701" w:bottom="1701" w:left="1418" w:header="709" w:footer="709" w:gutter="0"/>
          <w:cols w:num="2" w:space="708"/>
          <w:bidi/>
          <w:rtlGutter/>
          <w:docGrid w:linePitch="360"/>
        </w:sectPr>
      </w:pPr>
    </w:p>
    <w:p w:rsidR="006207C2" w:rsidRPr="006207C2" w:rsidRDefault="006207C2" w:rsidP="006207C2">
      <w:pPr>
        <w:bidi w:val="0"/>
        <w:spacing w:after="0" w:line="240" w:lineRule="auto"/>
        <w:ind w:left="284"/>
        <w:jc w:val="lowKashida"/>
        <w:outlineLvl w:val="1"/>
        <w:rPr>
          <w:rFonts w:ascii="Times New Roman" w:eastAsia="Times New Roman" w:hAnsi="Times New Roman" w:cs="B Lotus"/>
          <w:b/>
          <w:bCs/>
          <w:sz w:val="24"/>
          <w:szCs w:val="24"/>
          <w:lang w:bidi="ar-SA"/>
        </w:rPr>
      </w:pPr>
      <w:r w:rsidRPr="006207C2">
        <w:rPr>
          <w:rFonts w:ascii="Times New Roman" w:eastAsia="Times New Roman" w:hAnsi="Times New Roman" w:cs="B Lotus"/>
          <w:b/>
          <w:bCs/>
          <w:sz w:val="24"/>
          <w:szCs w:val="24"/>
          <w:lang w:bidi="ar-SA"/>
        </w:rPr>
        <w:lastRenderedPageBreak/>
        <w:t>References</w:t>
      </w:r>
    </w:p>
    <w:p w:rsidR="006207C2" w:rsidRPr="006207C2" w:rsidRDefault="006207C2" w:rsidP="006207C2">
      <w:pPr>
        <w:bidi w:val="0"/>
        <w:spacing w:after="0" w:line="240" w:lineRule="auto"/>
        <w:ind w:left="284"/>
        <w:jc w:val="lowKashida"/>
        <w:outlineLvl w:val="1"/>
        <w:rPr>
          <w:rFonts w:ascii="Times New Roman" w:eastAsia="Times New Roman" w:hAnsi="Times New Roman" w:cs="B Lotus"/>
          <w:b/>
          <w:bCs/>
          <w:sz w:val="24"/>
          <w:szCs w:val="24"/>
          <w:lang w:bidi="ar-SA"/>
        </w:rPr>
      </w:pP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rtl/>
          <w:lang w:val="de-DE"/>
        </w:rPr>
      </w:pPr>
      <w:r w:rsidRPr="006207C2">
        <w:rPr>
          <w:rFonts w:ascii="Times New Roman" w:eastAsia="Times New Roman" w:hAnsi="Times New Roman" w:cs="B Lotus"/>
          <w:sz w:val="20"/>
          <w:lang w:val="de-DE"/>
        </w:rPr>
        <w:t>Paffenbarger RS, Hyde RT, Wing AL, Lee IM, Jung DL and Kampert JB. The association of changes in physical-activity level and other lifestyle characteristics with mortality among men. The New England Journal of Medicine. 1993; 328: 538-545.</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lang w:val="de-DE"/>
        </w:rPr>
      </w:pPr>
      <w:r w:rsidRPr="006207C2">
        <w:rPr>
          <w:rFonts w:ascii="Times New Roman" w:eastAsia="Times New Roman" w:hAnsi="Times New Roman" w:cs="B Lotus"/>
          <w:sz w:val="20"/>
          <w:lang w:val="de-DE"/>
        </w:rPr>
        <w:t>Festa A, Agostino R D, Williams K, Karter RP, Mayer EJ, Tracy RP and et al. The relation of body fat mass and distribution to markers of chronic inflammation</w:t>
      </w:r>
      <w:r w:rsidRPr="006207C2">
        <w:rPr>
          <w:rFonts w:ascii="Times New Roman" w:eastAsia="Times New Roman" w:hAnsi="Times New Roman" w:cs="B Lotus" w:hint="cs"/>
          <w:sz w:val="20"/>
          <w:rtl/>
          <w:lang w:val="de-DE"/>
        </w:rPr>
        <w:t>.</w:t>
      </w:r>
      <w:r w:rsidRPr="006207C2">
        <w:rPr>
          <w:rFonts w:ascii="Times New Roman" w:eastAsia="Times New Roman" w:hAnsi="Times New Roman" w:cs="B Lotus"/>
          <w:sz w:val="20"/>
          <w:lang w:val="de-DE"/>
        </w:rPr>
        <w:t xml:space="preserve"> International Journal of Obesity. 2001; 25: 1407-1415. </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rtl/>
          <w:lang w:val="de-DE"/>
        </w:rPr>
      </w:pPr>
      <w:r w:rsidRPr="006207C2">
        <w:rPr>
          <w:rFonts w:ascii="Times New Roman" w:eastAsia="Times New Roman" w:hAnsi="Times New Roman" w:cs="B Lotus"/>
          <w:sz w:val="20"/>
          <w:lang w:val="de-DE"/>
        </w:rPr>
        <w:lastRenderedPageBreak/>
        <w:t>Schuit AJ, Schouten EG, Kluft C, de Maat M, Menheere PP and Kok FJ. Effect of strenuous exercise on fibrinogen and fibrinolysis in healthy elderly men and women. Thromb Haemost. 1997; 78: 845-851.</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lang w:val="de-DE"/>
        </w:rPr>
      </w:pPr>
      <w:r w:rsidRPr="006207C2">
        <w:rPr>
          <w:rFonts w:ascii="Times New Roman" w:eastAsia="Times New Roman" w:hAnsi="Times New Roman" w:cs="B Lotus"/>
          <w:sz w:val="20"/>
          <w:lang w:val="de-DE"/>
        </w:rPr>
        <w:t>Blake GJ, Ridker PM, High sensitivity C-reactive protein for predicting cardiovascular disease: an inflammatory hypothesis. European Heart Journal. 2001; 22: 349–352.</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rtl/>
          <w:lang w:val="de-DE"/>
        </w:rPr>
      </w:pPr>
      <w:r w:rsidRPr="006207C2">
        <w:rPr>
          <w:rFonts w:ascii="Times New Roman" w:eastAsia="Times New Roman" w:hAnsi="Times New Roman" w:cs="B Lotus"/>
          <w:sz w:val="20"/>
          <w:lang w:val="de-DE"/>
        </w:rPr>
        <w:t xml:space="preserve">Rippe JM, Theodore J. The rationale for intervention to reduce the risk of coronary heart disease. American journal of Lifestyle Medicine. 2007; 10: 77-85. </w:t>
      </w:r>
    </w:p>
    <w:p w:rsidR="006207C2" w:rsidRPr="006207C2" w:rsidRDefault="006207C2" w:rsidP="006207C2">
      <w:pPr>
        <w:numPr>
          <w:ilvl w:val="0"/>
          <w:numId w:val="1"/>
        </w:numPr>
        <w:spacing w:before="100" w:beforeAutospacing="1" w:after="100" w:afterAutospacing="1" w:line="240" w:lineRule="auto"/>
        <w:ind w:right="360"/>
        <w:jc w:val="both"/>
        <w:rPr>
          <w:rFonts w:ascii="Times New Roman" w:eastAsia="Times New Roman" w:hAnsi="Times New Roman" w:cs="B Lotus"/>
          <w:sz w:val="20"/>
          <w:rtl/>
        </w:rPr>
      </w:pPr>
      <w:r w:rsidRPr="006207C2">
        <w:rPr>
          <w:rFonts w:ascii="Times New Roman" w:eastAsia="Times New Roman" w:hAnsi="Times New Roman" w:cs="B Lotus" w:hint="cs"/>
          <w:sz w:val="20"/>
          <w:rtl/>
        </w:rPr>
        <w:t>گرین جان هربرت</w:t>
      </w:r>
      <w:r w:rsidRPr="006207C2">
        <w:rPr>
          <w:rFonts w:ascii="Times New Roman" w:eastAsia="Times New Roman" w:hAnsi="Times New Roman" w:cs="B Lotus"/>
          <w:sz w:val="20"/>
        </w:rPr>
        <w:t>.</w:t>
      </w:r>
      <w:r w:rsidRPr="006207C2">
        <w:rPr>
          <w:rFonts w:ascii="Times New Roman" w:eastAsia="Times New Roman" w:hAnsi="Times New Roman" w:cs="B Lotus" w:hint="cs"/>
          <w:sz w:val="20"/>
          <w:rtl/>
        </w:rPr>
        <w:t xml:space="preserve"> اساس فیزیولوژی بالینی، چاپ دوم، ترجمه:  دکتر صادقی علی، دکتر شادان فرخ، تهران، نشر چراغ دانش، 1381، ص128.</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rPr>
      </w:pPr>
      <w:r w:rsidRPr="006207C2">
        <w:rPr>
          <w:rFonts w:ascii="Times New Roman" w:eastAsia="Times New Roman" w:hAnsi="Times New Roman" w:cs="B Lotus"/>
          <w:sz w:val="20"/>
          <w:lang w:val="de-DE"/>
        </w:rPr>
        <w:t xml:space="preserve">Junker R, Heinrich J, Ulbrich H, Schulre H, Schonfeld R, Kohler E and et al. </w:t>
      </w:r>
      <w:r w:rsidRPr="006207C2">
        <w:rPr>
          <w:rFonts w:ascii="Times New Roman" w:eastAsia="Times New Roman" w:hAnsi="Times New Roman" w:cs="B Lotus"/>
          <w:sz w:val="20"/>
        </w:rPr>
        <w:t>Relationship between plasma viscosity and the severity of coronary heart disease. Arteriosclerosis, Thrombosis, and Vascular Biology.1998;</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18:</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 xml:space="preserve">870-875. </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rtl/>
        </w:rPr>
      </w:pPr>
      <w:r w:rsidRPr="006207C2">
        <w:rPr>
          <w:rFonts w:ascii="Times New Roman" w:eastAsia="Times New Roman" w:hAnsi="Times New Roman" w:cs="B Lotus"/>
          <w:sz w:val="20"/>
        </w:rPr>
        <w:t>Montgomery HE, Clarkson P, Nwose OM, Mikailidis DP, Jagroop IA, Dollery C and et al. The acute rise in plasma fibrinogen concentration with exercise is influenced by the G-</w:t>
      </w:r>
      <w:r w:rsidRPr="006207C2">
        <w:rPr>
          <w:rFonts w:ascii="Times New Roman" w:eastAsia="Times New Roman" w:hAnsi="Times New Roman" w:cs="B Lotus"/>
          <w:sz w:val="20"/>
          <w:vertAlign w:val="subscript"/>
        </w:rPr>
        <w:t>453</w:t>
      </w:r>
      <w:r w:rsidRPr="006207C2">
        <w:rPr>
          <w:rFonts w:ascii="Times New Roman" w:eastAsia="Times New Roman" w:hAnsi="Times New Roman" w:cs="B Lotus"/>
          <w:sz w:val="20"/>
        </w:rPr>
        <w:t>-A polymorphism of the ß-fibrinogen gene. Arteriosclerosis, Thrombosis, and Vascular Biology. 1996; 16: 386-391.</w:t>
      </w:r>
    </w:p>
    <w:p w:rsidR="006207C2" w:rsidRPr="006207C2" w:rsidRDefault="006207C2" w:rsidP="006207C2">
      <w:pPr>
        <w:numPr>
          <w:ilvl w:val="0"/>
          <w:numId w:val="1"/>
        </w:numPr>
        <w:spacing w:before="100" w:beforeAutospacing="1" w:after="100" w:afterAutospacing="1" w:line="240" w:lineRule="auto"/>
        <w:ind w:right="360"/>
        <w:jc w:val="both"/>
        <w:rPr>
          <w:rFonts w:ascii="Times New Roman" w:eastAsia="Times New Roman" w:hAnsi="Times New Roman" w:cs="B Lotus"/>
          <w:sz w:val="20"/>
        </w:rPr>
      </w:pPr>
      <w:r w:rsidRPr="006207C2">
        <w:rPr>
          <w:rFonts w:ascii="Times New Roman" w:eastAsia="Times New Roman" w:hAnsi="Times New Roman" w:cs="B Lotus" w:hint="cs"/>
          <w:sz w:val="20"/>
          <w:rtl/>
        </w:rPr>
        <w:t>ادینگتون ادگرتون. بیولوژی فعالیت بدنی،  چاپ اول، ترجمه: دکتر نیکبخت حجت الله، قم، انتشارات سمت،1372، ص217.</w:t>
      </w:r>
    </w:p>
    <w:p w:rsidR="006207C2" w:rsidRPr="006207C2" w:rsidRDefault="006207C2" w:rsidP="006207C2">
      <w:pPr>
        <w:numPr>
          <w:ilvl w:val="0"/>
          <w:numId w:val="1"/>
        </w:numPr>
        <w:autoSpaceDE w:val="0"/>
        <w:autoSpaceDN w:val="0"/>
        <w:bidi w:val="0"/>
        <w:adjustRightInd w:val="0"/>
        <w:spacing w:after="0" w:line="240" w:lineRule="auto"/>
        <w:ind w:right="29"/>
        <w:jc w:val="both"/>
        <w:rPr>
          <w:rFonts w:ascii="Times New Roman" w:eastAsia="Times New Roman" w:hAnsi="Times New Roman" w:cs="B Lotus"/>
          <w:sz w:val="20"/>
          <w:rtl/>
        </w:rPr>
      </w:pPr>
      <w:r w:rsidRPr="006207C2">
        <w:rPr>
          <w:rFonts w:ascii="Times New Roman" w:eastAsia="Times New Roman" w:hAnsi="Times New Roman" w:cs="B Lotus"/>
          <w:sz w:val="20"/>
        </w:rPr>
        <w:t xml:space="preserve">Madjid M, Awan I, Willerson JT, and Casscells SW. Leukocyte count and coronary heart disease, implications for risk assessment. Journal of the </w:t>
      </w:r>
      <w:smartTag w:uri="urn:schemas-microsoft-com:office:smarttags" w:element="place">
        <w:smartTag w:uri="urn:schemas-microsoft-com:office:smarttags" w:element="PlaceName">
          <w:r w:rsidRPr="006207C2">
            <w:rPr>
              <w:rFonts w:ascii="Times New Roman" w:eastAsia="Times New Roman" w:hAnsi="Times New Roman" w:cs="B Lotus"/>
              <w:sz w:val="20"/>
            </w:rPr>
            <w:t>American</w:t>
          </w:r>
        </w:smartTag>
        <w:r w:rsidRPr="006207C2">
          <w:rPr>
            <w:rFonts w:ascii="Times New Roman" w:eastAsia="Times New Roman" w:hAnsi="Times New Roman" w:cs="B Lotus"/>
            <w:sz w:val="20"/>
          </w:rPr>
          <w:t xml:space="preserve"> </w:t>
        </w:r>
        <w:smartTag w:uri="urn:schemas-microsoft-com:office:smarttags" w:element="PlaceType">
          <w:r w:rsidRPr="006207C2">
            <w:rPr>
              <w:rFonts w:ascii="Times New Roman" w:eastAsia="Times New Roman" w:hAnsi="Times New Roman" w:cs="B Lotus"/>
              <w:sz w:val="20"/>
            </w:rPr>
            <w:t>College</w:t>
          </w:r>
        </w:smartTag>
      </w:smartTag>
      <w:r w:rsidRPr="006207C2">
        <w:rPr>
          <w:rFonts w:ascii="Times New Roman" w:eastAsia="Times New Roman" w:hAnsi="Times New Roman" w:cs="B Lotus"/>
          <w:sz w:val="20"/>
        </w:rPr>
        <w:t xml:space="preserve"> of Cardiology. 2004; 44:</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 xml:space="preserve">1945-1956. </w:t>
      </w:r>
    </w:p>
    <w:p w:rsidR="006207C2" w:rsidRPr="006207C2" w:rsidRDefault="006207C2" w:rsidP="006207C2">
      <w:pPr>
        <w:numPr>
          <w:ilvl w:val="0"/>
          <w:numId w:val="1"/>
        </w:numPr>
        <w:autoSpaceDE w:val="0"/>
        <w:autoSpaceDN w:val="0"/>
        <w:bidi w:val="0"/>
        <w:adjustRightInd w:val="0"/>
        <w:spacing w:after="0" w:line="240" w:lineRule="auto"/>
        <w:ind w:right="29"/>
        <w:jc w:val="both"/>
        <w:rPr>
          <w:rFonts w:ascii="Times New Roman" w:eastAsia="Times New Roman" w:hAnsi="Times New Roman" w:cs="B Lotus"/>
          <w:sz w:val="20"/>
          <w:rtl/>
        </w:rPr>
      </w:pPr>
      <w:r w:rsidRPr="006207C2">
        <w:rPr>
          <w:rFonts w:ascii="Times New Roman" w:eastAsia="Times New Roman" w:hAnsi="Times New Roman" w:cs="B Lotus"/>
          <w:sz w:val="20"/>
        </w:rPr>
        <w:t>Mody NA and King M R. Influence of brownian motion on blood platelet flow behavior and adhesive dynamics near a planar wall. Langmuir. 2007; 23(11):</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6321–6328.</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rtl/>
        </w:rPr>
      </w:pPr>
      <w:r w:rsidRPr="006207C2">
        <w:rPr>
          <w:rFonts w:ascii="Times New Roman" w:eastAsia="Times New Roman" w:hAnsi="Times New Roman" w:cs="B Lotus"/>
          <w:sz w:val="20"/>
        </w:rPr>
        <w:t xml:space="preserve">Gnatenko DV, </w:t>
      </w:r>
      <w:smartTag w:uri="urn:schemas-microsoft-com:office:smarttags" w:element="Street">
        <w:smartTag w:uri="urn:schemas-microsoft-com:office:smarttags" w:element="address">
          <w:r w:rsidRPr="006207C2">
            <w:rPr>
              <w:rFonts w:ascii="Times New Roman" w:eastAsia="Times New Roman" w:hAnsi="Times New Roman" w:cs="B Lotus"/>
              <w:sz w:val="20"/>
            </w:rPr>
            <w:t>Perrotta PL</w:t>
          </w:r>
        </w:smartTag>
      </w:smartTag>
      <w:r w:rsidRPr="006207C2">
        <w:rPr>
          <w:rFonts w:ascii="Times New Roman" w:eastAsia="Times New Roman" w:hAnsi="Times New Roman" w:cs="B Lotus"/>
          <w:sz w:val="20"/>
        </w:rPr>
        <w:t>, and Bahou WF. Proteomic approaches to dissect platelet function: half the story. The American Society of Hematology. 2006; 108(13):</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3983–3991.</w:t>
      </w:r>
    </w:p>
    <w:p w:rsidR="006207C2" w:rsidRPr="006207C2" w:rsidRDefault="006207C2" w:rsidP="006207C2">
      <w:pPr>
        <w:numPr>
          <w:ilvl w:val="0"/>
          <w:numId w:val="1"/>
        </w:numPr>
        <w:bidi w:val="0"/>
        <w:spacing w:after="0" w:line="240" w:lineRule="auto"/>
        <w:jc w:val="both"/>
        <w:outlineLvl w:val="1"/>
        <w:rPr>
          <w:rFonts w:ascii="Times New Roman" w:eastAsia="Times New Roman" w:hAnsi="Times New Roman" w:cs="B Lotus"/>
          <w:sz w:val="20"/>
        </w:rPr>
      </w:pPr>
      <w:r w:rsidRPr="006207C2">
        <w:rPr>
          <w:rFonts w:ascii="Times New Roman" w:eastAsia="Times New Roman" w:hAnsi="Times New Roman" w:cs="B Lotus"/>
          <w:sz w:val="20"/>
        </w:rPr>
        <w:t>Pynn M, Schäfer K, Konstantinides S and Halle M. Exercise training reduces neointimal growth and stabilizes vascular lesions developing after injury in apolipoprotein E–deficient mice. Circulation. 2004; 109: 386-392.</w:t>
      </w:r>
    </w:p>
    <w:p w:rsidR="006207C2" w:rsidRPr="006207C2" w:rsidRDefault="006207C2" w:rsidP="006207C2">
      <w:pPr>
        <w:numPr>
          <w:ilvl w:val="0"/>
          <w:numId w:val="1"/>
        </w:numPr>
        <w:bidi w:val="0"/>
        <w:spacing w:after="0" w:line="240" w:lineRule="auto"/>
        <w:ind w:right="29"/>
        <w:jc w:val="both"/>
        <w:rPr>
          <w:rFonts w:ascii="Times New Roman" w:eastAsia="Times New Roman" w:hAnsi="Times New Roman" w:cs="B Lotus"/>
          <w:sz w:val="20"/>
        </w:rPr>
      </w:pPr>
      <w:hyperlink r:id="rId14" w:anchor="ACK#ACK" w:history="1">
        <w:r w:rsidRPr="006207C2">
          <w:rPr>
            <w:rFonts w:ascii="Times New Roman" w:eastAsia="Times New Roman" w:hAnsi="Times New Roman"/>
            <w:sz w:val="20"/>
          </w:rPr>
          <w:t>Jerome LA, Vaccarino V.</w:t>
        </w:r>
      </w:hyperlink>
      <w:r w:rsidRPr="006207C2">
        <w:rPr>
          <w:rFonts w:ascii="Times New Roman" w:eastAsia="Times New Roman" w:hAnsi="Times New Roman" w:cs="B Lotus"/>
          <w:sz w:val="20"/>
        </w:rPr>
        <w:t xml:space="preserve"> Relationship between physical activity and inflammation among apparently healthy middle-aged and older </w:t>
      </w:r>
      <w:smartTag w:uri="urn:schemas-microsoft-com:office:smarttags" w:element="place">
        <w:smartTag w:uri="urn:schemas-microsoft-com:office:smarttags" w:element="country-region">
          <w:r w:rsidRPr="006207C2">
            <w:rPr>
              <w:rFonts w:ascii="Times New Roman" w:eastAsia="Times New Roman" w:hAnsi="Times New Roman" w:cs="B Lotus"/>
              <w:sz w:val="20"/>
            </w:rPr>
            <w:t>US</w:t>
          </w:r>
        </w:smartTag>
      </w:smartTag>
      <w:r w:rsidRPr="006207C2">
        <w:rPr>
          <w:rFonts w:ascii="Times New Roman" w:eastAsia="Times New Roman" w:hAnsi="Times New Roman" w:cs="B Lotus"/>
          <w:sz w:val="20"/>
        </w:rPr>
        <w:t xml:space="preserve"> adults. Arch Intern Med. 2002; 162:</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1286-1292.</w:t>
      </w:r>
    </w:p>
    <w:p w:rsidR="006207C2" w:rsidRPr="006207C2" w:rsidRDefault="006207C2" w:rsidP="006207C2">
      <w:pPr>
        <w:numPr>
          <w:ilvl w:val="0"/>
          <w:numId w:val="1"/>
        </w:numPr>
        <w:spacing w:before="100" w:beforeAutospacing="1" w:after="100" w:afterAutospacing="1" w:line="240" w:lineRule="auto"/>
        <w:ind w:right="360"/>
        <w:jc w:val="both"/>
        <w:rPr>
          <w:rFonts w:ascii="Times New Roman" w:eastAsia="Times New Roman" w:hAnsi="Times New Roman" w:cs="B Lotus"/>
          <w:sz w:val="20"/>
        </w:rPr>
      </w:pPr>
      <w:r w:rsidRPr="006207C2">
        <w:rPr>
          <w:rFonts w:ascii="Times New Roman" w:eastAsia="Times New Roman" w:hAnsi="Times New Roman" w:cs="B Lotus" w:hint="cs"/>
          <w:sz w:val="20"/>
          <w:rtl/>
        </w:rPr>
        <w:t>دبیدی روشن ولی اله، گائینی عباسعلی و جولازاده طلا (1386). تأثیر چهار هفته بی تمرینی به دنبال دوازده هفته تمرینات تداومی و تناوبی بر برخی شاخص های التهابی، مجموعه مقالات ششمین همایش بین المللی تربیت بدنی و علوم ورزشی، كيش، صص 57-58.</w:t>
      </w:r>
    </w:p>
    <w:p w:rsidR="006207C2" w:rsidRPr="006207C2" w:rsidRDefault="006207C2" w:rsidP="006207C2">
      <w:pPr>
        <w:numPr>
          <w:ilvl w:val="0"/>
          <w:numId w:val="1"/>
        </w:numPr>
        <w:bidi w:val="0"/>
        <w:spacing w:after="0" w:line="240" w:lineRule="auto"/>
        <w:ind w:right="206"/>
        <w:jc w:val="both"/>
        <w:rPr>
          <w:rFonts w:ascii="Times New Roman" w:eastAsia="Times New Roman" w:hAnsi="Times New Roman" w:cs="B Lotus"/>
          <w:sz w:val="20"/>
        </w:rPr>
      </w:pPr>
      <w:r w:rsidRPr="006207C2">
        <w:rPr>
          <w:rFonts w:ascii="Times New Roman" w:eastAsia="Times New Roman" w:hAnsi="Times New Roman" w:cs="B Lotus"/>
          <w:sz w:val="20"/>
        </w:rPr>
        <w:t xml:space="preserve">Banz WJ, Maher MA, Thompson WG, </w:t>
      </w:r>
      <w:smartTag w:uri="urn:schemas-microsoft-com:office:smarttags" w:element="address">
        <w:smartTag w:uri="urn:schemas-microsoft-com:office:smarttags" w:element="Street">
          <w:r w:rsidRPr="006207C2">
            <w:rPr>
              <w:rFonts w:ascii="Times New Roman" w:eastAsia="Times New Roman" w:hAnsi="Times New Roman" w:cs="B Lotus"/>
              <w:sz w:val="20"/>
            </w:rPr>
            <w:t>Bassett DR</w:t>
          </w:r>
        </w:smartTag>
        <w:r w:rsidRPr="006207C2">
          <w:rPr>
            <w:rFonts w:ascii="Times New Roman" w:eastAsia="Times New Roman" w:hAnsi="Times New Roman" w:cs="B Lotus"/>
            <w:sz w:val="20"/>
          </w:rPr>
          <w:t xml:space="preserve">, </w:t>
        </w:r>
        <w:smartTag w:uri="urn:schemas-microsoft-com:office:smarttags" w:element="City">
          <w:r w:rsidRPr="006207C2">
            <w:rPr>
              <w:rFonts w:ascii="Times New Roman" w:eastAsia="Times New Roman" w:hAnsi="Times New Roman" w:cs="B Lotus"/>
              <w:sz w:val="20"/>
            </w:rPr>
            <w:t>Moore</w:t>
          </w:r>
        </w:smartTag>
      </w:smartTag>
      <w:r w:rsidRPr="006207C2">
        <w:rPr>
          <w:rFonts w:ascii="Times New Roman" w:eastAsia="Times New Roman" w:hAnsi="Times New Roman" w:cs="B Lotus"/>
          <w:sz w:val="20"/>
        </w:rPr>
        <w:t xml:space="preserve"> W, Ashraf M and et al. Effects of resistance versus aerobic </w:t>
      </w:r>
      <w:r w:rsidRPr="006207C2">
        <w:rPr>
          <w:rFonts w:ascii="Times New Roman" w:eastAsia="Times New Roman" w:hAnsi="Times New Roman" w:cs="B Lotus"/>
          <w:sz w:val="20"/>
          <w:shd w:val="clear" w:color="auto" w:fill="FFFFFF"/>
        </w:rPr>
        <w:t>training</w:t>
      </w:r>
      <w:r w:rsidRPr="006207C2">
        <w:rPr>
          <w:rFonts w:ascii="Times New Roman" w:eastAsia="Times New Roman" w:hAnsi="Times New Roman" w:cs="B Lotus"/>
          <w:sz w:val="20"/>
        </w:rPr>
        <w:t xml:space="preserve"> on coronary artery disease risk factors. Experimental Biology and Medicine. 2003; 228:</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434-440.</w:t>
      </w:r>
    </w:p>
    <w:p w:rsidR="006207C2" w:rsidRPr="006207C2" w:rsidRDefault="006207C2" w:rsidP="006207C2">
      <w:pPr>
        <w:numPr>
          <w:ilvl w:val="0"/>
          <w:numId w:val="1"/>
        </w:numPr>
        <w:bidi w:val="0"/>
        <w:spacing w:after="0" w:line="240" w:lineRule="auto"/>
        <w:ind w:right="206"/>
        <w:jc w:val="both"/>
        <w:rPr>
          <w:rFonts w:ascii="Times New Roman" w:eastAsia="Times New Roman" w:hAnsi="Times New Roman" w:cs="B Lotus"/>
          <w:sz w:val="20"/>
          <w:rtl/>
        </w:rPr>
      </w:pPr>
      <w:r w:rsidRPr="006207C2">
        <w:rPr>
          <w:rFonts w:ascii="Times New Roman" w:eastAsia="Times New Roman" w:hAnsi="Times New Roman" w:cs="B Lotus"/>
          <w:sz w:val="20"/>
        </w:rPr>
        <w:t xml:space="preserve">Svendsen OL, Hassager C, Christiansen C, Nielsen JD and Winther K. Plasminogen activator Inhibitor–1, tissue-type plasminogen activator, and fibrinogen-effect of dieting with or without exercise in overweight postmenopausal women. Arteriosclerosis, Thrombosis, and Vascular Biology. 1996; 16: 381-385. </w:t>
      </w:r>
    </w:p>
    <w:p w:rsidR="006207C2" w:rsidRPr="006207C2" w:rsidRDefault="006207C2" w:rsidP="006207C2">
      <w:pPr>
        <w:numPr>
          <w:ilvl w:val="0"/>
          <w:numId w:val="1"/>
        </w:numPr>
        <w:bidi w:val="0"/>
        <w:spacing w:after="0" w:line="240" w:lineRule="auto"/>
        <w:ind w:right="206"/>
        <w:jc w:val="both"/>
        <w:rPr>
          <w:rFonts w:ascii="Times New Roman" w:eastAsia="Times New Roman" w:hAnsi="Times New Roman" w:cs="B Lotus"/>
          <w:sz w:val="20"/>
        </w:rPr>
      </w:pPr>
      <w:r w:rsidRPr="006207C2">
        <w:rPr>
          <w:rFonts w:ascii="Times New Roman" w:eastAsia="Times New Roman" w:hAnsi="Times New Roman" w:cs="B Lotus"/>
          <w:sz w:val="20"/>
        </w:rPr>
        <w:t xml:space="preserve">Meyer AA, Kundt G, Lenschow U, Werner PS and Kienast W. Improvement of early vascular changes and cardiovascular risk factors in obese children after a six-month </w:t>
      </w:r>
      <w:r w:rsidRPr="006207C2">
        <w:rPr>
          <w:rFonts w:ascii="Times New Roman" w:eastAsia="Times New Roman" w:hAnsi="Times New Roman" w:cs="B Lotus"/>
          <w:sz w:val="20"/>
          <w:shd w:val="clear" w:color="auto" w:fill="FFFFFF"/>
        </w:rPr>
        <w:t>exercise</w:t>
      </w:r>
      <w:r w:rsidRPr="006207C2">
        <w:rPr>
          <w:rFonts w:ascii="Times New Roman" w:eastAsia="Times New Roman" w:hAnsi="Times New Roman" w:cs="B Lotus"/>
          <w:sz w:val="20"/>
        </w:rPr>
        <w:t xml:space="preserve"> program. Journal of </w:t>
      </w:r>
      <w:smartTag w:uri="urn:schemas-microsoft-com:office:smarttags" w:element="place">
        <w:smartTag w:uri="urn:schemas-microsoft-com:office:smarttags" w:element="PlaceName">
          <w:r w:rsidRPr="006207C2">
            <w:rPr>
              <w:rFonts w:ascii="Times New Roman" w:eastAsia="Times New Roman" w:hAnsi="Times New Roman" w:cs="B Lotus"/>
              <w:sz w:val="20"/>
            </w:rPr>
            <w:t>American</w:t>
          </w:r>
        </w:smartTag>
        <w:r w:rsidRPr="006207C2">
          <w:rPr>
            <w:rFonts w:ascii="Times New Roman" w:eastAsia="Times New Roman" w:hAnsi="Times New Roman" w:cs="B Lotus"/>
            <w:sz w:val="20"/>
          </w:rPr>
          <w:t xml:space="preserve"> </w:t>
        </w:r>
        <w:smartTag w:uri="urn:schemas-microsoft-com:office:smarttags" w:element="PlaceType">
          <w:r w:rsidRPr="006207C2">
            <w:rPr>
              <w:rFonts w:ascii="Times New Roman" w:eastAsia="Times New Roman" w:hAnsi="Times New Roman" w:cs="B Lotus"/>
              <w:sz w:val="20"/>
            </w:rPr>
            <w:t>College</w:t>
          </w:r>
        </w:smartTag>
      </w:smartTag>
      <w:r w:rsidRPr="006207C2">
        <w:rPr>
          <w:rFonts w:ascii="Times New Roman" w:eastAsia="Times New Roman" w:hAnsi="Times New Roman" w:cs="B Lotus"/>
          <w:sz w:val="20"/>
        </w:rPr>
        <w:t xml:space="preserve"> of Cardiology. 2006; 48: 1865-1870.</w:t>
      </w:r>
    </w:p>
    <w:p w:rsidR="006207C2" w:rsidRPr="006207C2" w:rsidRDefault="006207C2" w:rsidP="006207C2">
      <w:pPr>
        <w:numPr>
          <w:ilvl w:val="0"/>
          <w:numId w:val="1"/>
        </w:numPr>
        <w:autoSpaceDE w:val="0"/>
        <w:autoSpaceDN w:val="0"/>
        <w:bidi w:val="0"/>
        <w:adjustRightInd w:val="0"/>
        <w:spacing w:after="0" w:line="240" w:lineRule="auto"/>
        <w:ind w:right="206"/>
        <w:jc w:val="both"/>
        <w:rPr>
          <w:rFonts w:ascii="Times New Roman" w:eastAsia="SimSun" w:hAnsi="Times New Roman" w:cs="B Lotus"/>
          <w:sz w:val="20"/>
          <w:lang w:eastAsia="zh-CN" w:bidi="ar-SA"/>
        </w:rPr>
      </w:pPr>
      <w:smartTag w:uri="urn:schemas-microsoft-com:office:smarttags" w:element="City">
        <w:r w:rsidRPr="006207C2">
          <w:rPr>
            <w:rFonts w:ascii="Times New Roman" w:eastAsia="SimSun" w:hAnsi="Times New Roman" w:cs="B Lotus"/>
            <w:sz w:val="20"/>
            <w:lang w:eastAsia="zh-CN"/>
          </w:rPr>
          <w:t>Heffernan</w:t>
        </w:r>
      </w:smartTag>
      <w:r w:rsidRPr="006207C2">
        <w:rPr>
          <w:rFonts w:ascii="Times New Roman" w:eastAsia="SimSun" w:hAnsi="Times New Roman" w:cs="B Lotus"/>
          <w:sz w:val="20"/>
          <w:rtl/>
          <w:lang w:eastAsia="zh-CN"/>
        </w:rPr>
        <w:t xml:space="preserve"> </w:t>
      </w:r>
      <w:r w:rsidRPr="006207C2">
        <w:rPr>
          <w:rFonts w:ascii="Times New Roman" w:eastAsia="SimSun" w:hAnsi="Times New Roman" w:cs="B Lotus"/>
          <w:sz w:val="20"/>
          <w:lang w:eastAsia="zh-CN"/>
        </w:rPr>
        <w:t xml:space="preserve"> </w:t>
      </w:r>
      <w:smartTag w:uri="urn:schemas-microsoft-com:office:smarttags" w:element="State">
        <w:r w:rsidRPr="006207C2">
          <w:rPr>
            <w:rFonts w:ascii="Times New Roman" w:eastAsia="SimSun" w:hAnsi="Times New Roman" w:cs="B Lotus"/>
            <w:sz w:val="20"/>
            <w:lang w:eastAsia="zh-CN"/>
          </w:rPr>
          <w:t>KS</w:t>
        </w:r>
      </w:smartTag>
      <w:r w:rsidRPr="006207C2">
        <w:rPr>
          <w:rFonts w:ascii="Times New Roman" w:eastAsia="SimSun" w:hAnsi="Times New Roman" w:cs="B Lotus"/>
          <w:sz w:val="20"/>
          <w:lang w:eastAsia="zh-CN"/>
        </w:rPr>
        <w:t xml:space="preserve">, </w:t>
      </w:r>
      <w:smartTag w:uri="urn:schemas-microsoft-com:office:smarttags" w:element="place">
        <w:smartTag w:uri="urn:schemas-microsoft-com:office:smarttags" w:element="City">
          <w:r w:rsidRPr="006207C2">
            <w:rPr>
              <w:rFonts w:ascii="Times New Roman" w:eastAsia="SimSun" w:hAnsi="Times New Roman" w:cs="B Lotus"/>
              <w:sz w:val="20"/>
              <w:lang w:eastAsia="zh-CN"/>
            </w:rPr>
            <w:t>Fahs</w:t>
          </w:r>
        </w:smartTag>
        <w:r w:rsidRPr="006207C2">
          <w:rPr>
            <w:rFonts w:ascii="Times New Roman" w:eastAsia="SimSun" w:hAnsi="Times New Roman" w:cs="B Lotus"/>
            <w:sz w:val="20"/>
            <w:lang w:eastAsia="zh-CN"/>
          </w:rPr>
          <w:t xml:space="preserve"> </w:t>
        </w:r>
        <w:smartTag w:uri="urn:schemas-microsoft-com:office:smarttags" w:element="State">
          <w:r w:rsidRPr="006207C2">
            <w:rPr>
              <w:rFonts w:ascii="Times New Roman" w:eastAsia="SimSun" w:hAnsi="Times New Roman" w:cs="B Lotus"/>
              <w:sz w:val="20"/>
              <w:lang w:eastAsia="zh-CN"/>
            </w:rPr>
            <w:t>CA</w:t>
          </w:r>
        </w:smartTag>
      </w:smartTag>
      <w:r w:rsidRPr="006207C2">
        <w:rPr>
          <w:rFonts w:ascii="Times New Roman" w:eastAsia="SimSun" w:hAnsi="Times New Roman" w:cs="B Lotus"/>
          <w:sz w:val="20"/>
          <w:lang w:eastAsia="zh-CN"/>
        </w:rPr>
        <w:t>, Shinsako KK, Jae SY and Fernhall B.</w:t>
      </w:r>
      <w:r w:rsidRPr="006207C2">
        <w:rPr>
          <w:rFonts w:ascii="Times New Roman" w:eastAsia="Times New Roman" w:hAnsi="Times New Roman" w:cs="B Lotus"/>
          <w:sz w:val="20"/>
        </w:rPr>
        <w:t xml:space="preserve"> </w:t>
      </w:r>
      <w:r w:rsidRPr="006207C2">
        <w:rPr>
          <w:rFonts w:ascii="Times New Roman" w:eastAsia="SimSun" w:hAnsi="Times New Roman" w:cs="B Lotus"/>
          <w:sz w:val="20"/>
          <w:lang w:eastAsia="zh-CN"/>
        </w:rPr>
        <w:t>Heart rate recovery and heart rate complexity following resistance exercise training and detraining in young men. Am J Physiol Heart Circ Physiol 2007; 293: 180-186.</w:t>
      </w:r>
    </w:p>
    <w:p w:rsidR="006207C2" w:rsidRPr="006207C2" w:rsidRDefault="006207C2" w:rsidP="006207C2">
      <w:pPr>
        <w:numPr>
          <w:ilvl w:val="0"/>
          <w:numId w:val="1"/>
        </w:numPr>
        <w:spacing w:before="100" w:beforeAutospacing="1" w:after="100" w:afterAutospacing="1" w:line="240" w:lineRule="auto"/>
        <w:ind w:right="360"/>
        <w:jc w:val="both"/>
        <w:rPr>
          <w:rFonts w:ascii="Times New Roman" w:eastAsia="Times New Roman" w:hAnsi="Times New Roman" w:cs="B Lotus"/>
          <w:sz w:val="20"/>
        </w:rPr>
      </w:pPr>
      <w:r w:rsidRPr="006207C2">
        <w:rPr>
          <w:rFonts w:ascii="Times New Roman" w:eastAsia="Times New Roman" w:hAnsi="Times New Roman" w:cs="B Lotus" w:hint="cs"/>
          <w:sz w:val="20"/>
          <w:rtl/>
        </w:rPr>
        <w:t>سالیانه محمد علی، گائینی عباسعلی (1385). مقایسه دو شیوه ی تمرینی هوازی تناوبی و تداومی بر تغییرات غلظت هورمون اریتروپویتین، فصلنامه پژوهش در علوم ورزشي، شماره 13، 113-122.</w:t>
      </w:r>
    </w:p>
    <w:p w:rsidR="006207C2" w:rsidRPr="006207C2" w:rsidRDefault="006207C2" w:rsidP="006207C2">
      <w:pPr>
        <w:numPr>
          <w:ilvl w:val="0"/>
          <w:numId w:val="1"/>
        </w:numPr>
        <w:spacing w:after="0" w:line="240" w:lineRule="auto"/>
        <w:ind w:right="360"/>
        <w:jc w:val="both"/>
        <w:rPr>
          <w:rFonts w:ascii="Times New Roman" w:eastAsia="Times New Roman" w:hAnsi="Times New Roman" w:cs="B Lotus"/>
          <w:sz w:val="20"/>
        </w:rPr>
      </w:pPr>
      <w:r w:rsidRPr="006207C2">
        <w:rPr>
          <w:rFonts w:ascii="Times New Roman" w:eastAsia="Times New Roman" w:hAnsi="Times New Roman" w:cs="B Lotus" w:hint="cs"/>
          <w:sz w:val="20"/>
          <w:rtl/>
        </w:rPr>
        <w:t>غفارپور مهتا، هوشیار راد  آناهیتا، کیانفر  هایده و بنی اقبال  بیتا 1386، آلبوم مواد غذایی، انتشارات انستیتو تغذیه ای و صنایع غذایی کشور.</w:t>
      </w:r>
    </w:p>
    <w:p w:rsidR="006207C2" w:rsidRPr="006207C2" w:rsidRDefault="006207C2" w:rsidP="006207C2">
      <w:pPr>
        <w:numPr>
          <w:ilvl w:val="0"/>
          <w:numId w:val="1"/>
        </w:numPr>
        <w:bidi w:val="0"/>
        <w:spacing w:after="0" w:line="240" w:lineRule="auto"/>
        <w:jc w:val="both"/>
        <w:outlineLvl w:val="1"/>
        <w:rPr>
          <w:rFonts w:ascii="Times New Roman" w:eastAsia="Times New Roman" w:hAnsi="Times New Roman" w:cs="B Lotus"/>
          <w:sz w:val="20"/>
          <w:rtl/>
          <w:lang w:bidi="ar-SA"/>
        </w:rPr>
      </w:pPr>
      <w:r w:rsidRPr="006207C2">
        <w:rPr>
          <w:rFonts w:ascii="Times New Roman" w:eastAsia="Times New Roman" w:hAnsi="Times New Roman" w:cs="B Lotus"/>
          <w:sz w:val="20"/>
        </w:rPr>
        <w:t xml:space="preserve">Rosenson RS, Mccormick A and Uretz EF. Distribution of blood viscosity values and biochemical correlates in healthy adults. Clinical Chemistry. 1996; 42: 1189-1195. </w:t>
      </w:r>
    </w:p>
    <w:p w:rsidR="006207C2" w:rsidRPr="006207C2" w:rsidRDefault="006207C2" w:rsidP="006207C2">
      <w:pPr>
        <w:numPr>
          <w:ilvl w:val="0"/>
          <w:numId w:val="1"/>
        </w:numPr>
        <w:bidi w:val="0"/>
        <w:spacing w:after="0" w:line="240" w:lineRule="auto"/>
        <w:jc w:val="both"/>
        <w:rPr>
          <w:rFonts w:ascii="Times New Roman" w:eastAsia="SimSun" w:hAnsi="Times New Roman" w:cs="B Lotus"/>
          <w:sz w:val="20"/>
          <w:lang w:eastAsia="zh-CN"/>
        </w:rPr>
      </w:pPr>
      <w:r w:rsidRPr="006207C2">
        <w:rPr>
          <w:rFonts w:ascii="Times New Roman" w:eastAsia="SimSun" w:hAnsi="Times New Roman" w:cs="B Lotus"/>
          <w:sz w:val="20"/>
          <w:lang w:eastAsia="zh-CN"/>
        </w:rPr>
        <w:t xml:space="preserve">Zanettini R, Bettega D, Agostoni O, Ballestra B, Rosso GD, </w:t>
      </w:r>
      <w:smartTag w:uri="urn:schemas-microsoft-com:office:smarttags" w:element="Street">
        <w:smartTag w:uri="urn:schemas-microsoft-com:office:smarttags" w:element="address">
          <w:r w:rsidRPr="006207C2">
            <w:rPr>
              <w:rFonts w:ascii="Times New Roman" w:eastAsia="SimSun" w:hAnsi="Times New Roman" w:cs="B Lotus"/>
              <w:sz w:val="20"/>
              <w:lang w:eastAsia="zh-CN"/>
            </w:rPr>
            <w:t>Michele RD</w:t>
          </w:r>
        </w:smartTag>
      </w:smartTag>
      <w:r w:rsidRPr="006207C2">
        <w:rPr>
          <w:rFonts w:ascii="Times New Roman" w:eastAsia="SimSun" w:hAnsi="Times New Roman" w:cs="B Lotus"/>
          <w:sz w:val="20"/>
          <w:lang w:eastAsia="zh-CN"/>
        </w:rPr>
        <w:t xml:space="preserve"> and et al. Exercise training in mild hypertension: effects on blood pressure, left ventricular mass and coagulation factor VII and fibrinogen. Cardiology.1997; 88: 468-473.</w:t>
      </w:r>
    </w:p>
    <w:p w:rsidR="006207C2" w:rsidRPr="006207C2" w:rsidRDefault="006207C2" w:rsidP="006207C2">
      <w:pPr>
        <w:numPr>
          <w:ilvl w:val="0"/>
          <w:numId w:val="1"/>
        </w:numPr>
        <w:bidi w:val="0"/>
        <w:spacing w:after="0" w:line="240" w:lineRule="auto"/>
        <w:jc w:val="both"/>
        <w:rPr>
          <w:rFonts w:ascii="Times New Roman" w:eastAsia="SimSun" w:hAnsi="Times New Roman" w:cs="B Lotus"/>
          <w:sz w:val="20"/>
          <w:rtl/>
          <w:lang w:eastAsia="zh-CN"/>
        </w:rPr>
      </w:pPr>
      <w:hyperlink r:id="rId15" w:tooltip="Search for all articles by this author" w:history="1">
        <w:r w:rsidRPr="006207C2">
          <w:rPr>
            <w:rFonts w:ascii="Times New Roman" w:eastAsia="SimSun" w:hAnsi="Times New Roman"/>
            <w:sz w:val="20"/>
            <w:lang w:eastAsia="zh-CN"/>
          </w:rPr>
          <w:t> Hammett</w:t>
        </w:r>
      </w:hyperlink>
      <w:r w:rsidRPr="006207C2">
        <w:rPr>
          <w:rFonts w:ascii="Times New Roman" w:eastAsia="SimSun" w:hAnsi="Times New Roman" w:cs="B Lotus"/>
          <w:sz w:val="20"/>
          <w:lang w:eastAsia="zh-CN"/>
        </w:rPr>
        <w:t xml:space="preserve"> CJK,</w:t>
      </w:r>
      <w:r w:rsidRPr="006207C2">
        <w:rPr>
          <w:rFonts w:ascii="Times New Roman" w:eastAsia="SimSun" w:hAnsi="Times New Roman"/>
          <w:sz w:val="24"/>
          <w:szCs w:val="24"/>
          <w:lang w:eastAsia="zh-CN"/>
        </w:rPr>
        <w:t xml:space="preserve"> </w:t>
      </w:r>
      <w:hyperlink r:id="rId16" w:tooltip="Search for all articles by this author" w:history="1">
        <w:r w:rsidRPr="006207C2">
          <w:rPr>
            <w:rFonts w:ascii="Times New Roman" w:eastAsia="SimSun" w:hAnsi="Times New Roman" w:cs="B Lotus"/>
            <w:sz w:val="20"/>
            <w:lang w:eastAsia="zh-CN"/>
          </w:rPr>
          <w:t>Prapavessis</w:t>
        </w:r>
      </w:hyperlink>
      <w:r w:rsidRPr="006207C2">
        <w:rPr>
          <w:rFonts w:ascii="Times New Roman" w:eastAsia="SimSun" w:hAnsi="Times New Roman" w:cs="B Lotus"/>
          <w:sz w:val="20"/>
          <w:lang w:eastAsia="zh-CN"/>
        </w:rPr>
        <w:t xml:space="preserve"> H</w:t>
      </w:r>
      <w:r w:rsidRPr="006207C2">
        <w:rPr>
          <w:rFonts w:ascii="Times New Roman" w:eastAsia="SimSun" w:hAnsi="Times New Roman"/>
          <w:sz w:val="24"/>
          <w:szCs w:val="24"/>
          <w:lang w:eastAsia="zh-CN"/>
        </w:rPr>
        <w:t>,</w:t>
      </w:r>
      <w:r w:rsidRPr="006207C2">
        <w:rPr>
          <w:rFonts w:ascii="Times New Roman" w:eastAsia="SimSun" w:hAnsi="Times New Roman" w:cs="B Lotus"/>
          <w:sz w:val="20"/>
          <w:lang w:eastAsia="zh-CN"/>
        </w:rPr>
        <w:t xml:space="preserve"> </w:t>
      </w:r>
      <w:hyperlink r:id="rId17" w:tooltip="Search for all articles by this author" w:history="1">
        <w:r w:rsidRPr="006207C2">
          <w:rPr>
            <w:rFonts w:ascii="Times New Roman" w:eastAsia="SimSun" w:hAnsi="Times New Roman" w:cs="B Lotus"/>
            <w:sz w:val="20"/>
            <w:lang w:eastAsia="zh-CN"/>
          </w:rPr>
          <w:t> Baldi</w:t>
        </w:r>
      </w:hyperlink>
      <w:r w:rsidRPr="006207C2">
        <w:rPr>
          <w:rFonts w:ascii="Times New Roman" w:eastAsia="SimSun" w:hAnsi="Times New Roman" w:cs="B Lotus"/>
          <w:sz w:val="20"/>
          <w:lang w:eastAsia="zh-CN"/>
        </w:rPr>
        <w:t xml:space="preserve"> JC, Varo N, Schoenbeck U, Ameratanga R and et al</w:t>
      </w:r>
      <w:r w:rsidRPr="006207C2">
        <w:rPr>
          <w:rFonts w:ascii="Times New Roman" w:eastAsia="SimSun" w:hAnsi="Times New Roman"/>
          <w:sz w:val="24"/>
          <w:szCs w:val="24"/>
          <w:lang w:eastAsia="zh-CN"/>
        </w:rPr>
        <w:t xml:space="preserve">. </w:t>
      </w:r>
      <w:r w:rsidRPr="006207C2">
        <w:rPr>
          <w:rFonts w:ascii="Times New Roman" w:eastAsia="SimSun" w:hAnsi="Times New Roman" w:cs="B Lotus"/>
          <w:sz w:val="20"/>
          <w:lang w:eastAsia="zh-CN"/>
        </w:rPr>
        <w:t>Effects of exercise training on 5 inflamm</w:t>
      </w:r>
      <w:r w:rsidRPr="006207C2">
        <w:rPr>
          <w:rFonts w:ascii="Times New Roman" w:eastAsia="Times New Roman" w:hAnsi="Times New Roman" w:cs="B Lotus"/>
          <w:sz w:val="20"/>
        </w:rPr>
        <w:t>atory markers associated with cardiovascular risk. American Heart Journal. 2006</w:t>
      </w:r>
      <w:r w:rsidRPr="006207C2">
        <w:rPr>
          <w:rFonts w:ascii="Times New Roman" w:eastAsia="SimSun" w:hAnsi="Times New Roman" w:cs="B Lotus"/>
          <w:sz w:val="20"/>
          <w:lang w:eastAsia="zh-CN"/>
        </w:rPr>
        <w:t xml:space="preserve">; </w:t>
      </w:r>
      <w:hyperlink r:id="rId18" w:anchor="article-footnote-1" w:history="1">
        <w:r w:rsidRPr="006207C2">
          <w:rPr>
            <w:rStyle w:val="Hyperlink"/>
          </w:rPr>
          <w:t>file://H:\nashrie\</w:t>
        </w:r>
        <w:r w:rsidRPr="006207C2">
          <w:rPr>
            <w:rStyle w:val="Hyperlink"/>
            <w:rFonts w:hint="cs"/>
            <w:rtl/>
          </w:rPr>
          <w:t>نشریه</w:t>
        </w:r>
        <w:r w:rsidRPr="006207C2">
          <w:rPr>
            <w:rStyle w:val="Hyperlink"/>
          </w:rPr>
          <w:t>\nashriye\Local Settings\Temporary Internet Files\Content.IE5\Application Data\Opera\Opera\profile\cache4\Local Settings\Temporary Internet Files\Content.IE5\Application Data\Microsoft\Application Data\Microsoft\Word\zohi\Effects of exercise training on 5 inflammatory markers associated with cardiovascular risk.htm - article-footnote-1</w:t>
        </w:r>
      </w:hyperlink>
      <w:hyperlink r:id="rId19" w:history="1">
        <w:r w:rsidRPr="006207C2">
          <w:rPr>
            <w:rFonts w:ascii="Times New Roman" w:eastAsia="SimSun" w:hAnsi="Times New Roman"/>
            <w:sz w:val="20"/>
            <w:lang w:eastAsia="zh-CN"/>
          </w:rPr>
          <w:t>151</w:t>
        </w:r>
      </w:hyperlink>
      <w:r w:rsidRPr="006207C2">
        <w:rPr>
          <w:rFonts w:ascii="Times New Roman" w:eastAsia="Times New Roman" w:hAnsi="Times New Roman" w:cs="B Lotus"/>
          <w:sz w:val="20"/>
        </w:rPr>
        <w:t>:</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367.e7-367.e16.</w:t>
      </w:r>
    </w:p>
    <w:p w:rsidR="006207C2" w:rsidRPr="006207C2" w:rsidRDefault="006207C2" w:rsidP="006207C2">
      <w:pPr>
        <w:numPr>
          <w:ilvl w:val="0"/>
          <w:numId w:val="1"/>
        </w:numPr>
        <w:bidi w:val="0"/>
        <w:spacing w:after="0" w:line="240" w:lineRule="auto"/>
        <w:ind w:right="206"/>
        <w:jc w:val="both"/>
        <w:rPr>
          <w:rFonts w:ascii="Times New Roman" w:eastAsia="Times New Roman" w:hAnsi="Times New Roman" w:cs="B Lotus"/>
          <w:sz w:val="20"/>
        </w:rPr>
      </w:pPr>
      <w:r w:rsidRPr="006207C2">
        <w:rPr>
          <w:rFonts w:ascii="Times New Roman" w:eastAsia="Times New Roman" w:hAnsi="Times New Roman" w:cs="B Lotus"/>
          <w:sz w:val="20"/>
        </w:rPr>
        <w:t>Church TS, Finley CE, Earnest CP, Kampert JB, Gibbons LW and Blair SN. Relative associations of fitness and fatness to fibrinogen, white blood cell count, uric acid and metabolic syndrome. International Journal of Obesity. 2002; 26:</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 xml:space="preserve">805-813. </w:t>
      </w:r>
    </w:p>
    <w:p w:rsidR="006207C2" w:rsidRPr="006207C2" w:rsidRDefault="006207C2" w:rsidP="006207C2">
      <w:pPr>
        <w:numPr>
          <w:ilvl w:val="0"/>
          <w:numId w:val="1"/>
        </w:numPr>
        <w:bidi w:val="0"/>
        <w:spacing w:after="0" w:line="240" w:lineRule="auto"/>
        <w:ind w:right="206"/>
        <w:jc w:val="both"/>
        <w:rPr>
          <w:rFonts w:ascii="Times New Roman" w:eastAsia="Times New Roman" w:hAnsi="Times New Roman" w:cs="B Lotus"/>
          <w:sz w:val="20"/>
        </w:rPr>
      </w:pPr>
      <w:r w:rsidRPr="006207C2">
        <w:rPr>
          <w:rFonts w:ascii="Times New Roman" w:eastAsia="Times New Roman" w:hAnsi="Times New Roman" w:cs="B Lotus"/>
          <w:sz w:val="20"/>
        </w:rPr>
        <w:t xml:space="preserve">Berg AH, </w:t>
      </w:r>
      <w:smartTag w:uri="urn:schemas-microsoft-com:office:smarttags" w:element="place">
        <w:smartTag w:uri="urn:schemas-microsoft-com:office:smarttags" w:element="City">
          <w:r w:rsidRPr="006207C2">
            <w:rPr>
              <w:rFonts w:ascii="Times New Roman" w:eastAsia="Times New Roman" w:hAnsi="Times New Roman" w:cs="B Lotus"/>
              <w:sz w:val="20"/>
            </w:rPr>
            <w:t>Scherer</w:t>
          </w:r>
        </w:smartTag>
        <w:r w:rsidRPr="006207C2">
          <w:rPr>
            <w:rFonts w:ascii="Times New Roman" w:eastAsia="Times New Roman" w:hAnsi="Times New Roman" w:cs="B Lotus"/>
            <w:sz w:val="20"/>
          </w:rPr>
          <w:t xml:space="preserve"> </w:t>
        </w:r>
        <w:smartTag w:uri="urn:schemas-microsoft-com:office:smarttags" w:element="State">
          <w:r w:rsidRPr="006207C2">
            <w:rPr>
              <w:rFonts w:ascii="Times New Roman" w:eastAsia="Times New Roman" w:hAnsi="Times New Roman" w:cs="B Lotus"/>
              <w:sz w:val="20"/>
            </w:rPr>
            <w:t>PE</w:t>
          </w:r>
        </w:smartTag>
      </w:smartTag>
      <w:r w:rsidRPr="006207C2">
        <w:rPr>
          <w:rFonts w:ascii="Times New Roman" w:eastAsia="Times New Roman" w:hAnsi="Times New Roman" w:cs="B Lotus"/>
          <w:sz w:val="20"/>
        </w:rPr>
        <w:t>. Adipose tissue, inflammation, and cardiovascular disease. Circulation Research. 2005; 96:</w:t>
      </w:r>
      <w:r w:rsidRPr="006207C2">
        <w:rPr>
          <w:rFonts w:ascii="Times New Roman" w:eastAsia="Times New Roman" w:hAnsi="Times New Roman" w:cs="B Lotus"/>
          <w:sz w:val="20"/>
          <w:rtl/>
        </w:rPr>
        <w:t xml:space="preserve"> </w:t>
      </w:r>
      <w:r w:rsidRPr="006207C2">
        <w:rPr>
          <w:rFonts w:ascii="Times New Roman" w:eastAsia="Times New Roman" w:hAnsi="Times New Roman" w:cs="B Lotus"/>
          <w:sz w:val="20"/>
        </w:rPr>
        <w:t>939-949.</w:t>
      </w:r>
    </w:p>
    <w:p w:rsidR="006207C2" w:rsidRPr="006207C2" w:rsidRDefault="006207C2" w:rsidP="006207C2">
      <w:pPr>
        <w:numPr>
          <w:ilvl w:val="0"/>
          <w:numId w:val="1"/>
        </w:numPr>
        <w:bidi w:val="0"/>
        <w:spacing w:after="0" w:line="240" w:lineRule="auto"/>
        <w:jc w:val="both"/>
        <w:rPr>
          <w:rFonts w:ascii="Times New Roman" w:eastAsia="SimSun" w:hAnsi="Times New Roman" w:cs="B Lotus"/>
          <w:sz w:val="20"/>
          <w:lang w:eastAsia="zh-CN" w:bidi="ar-SA"/>
        </w:rPr>
      </w:pPr>
      <w:r w:rsidRPr="006207C2">
        <w:rPr>
          <w:rFonts w:ascii="Times New Roman" w:eastAsia="SimSun" w:hAnsi="Times New Roman" w:cs="B Lotus"/>
          <w:sz w:val="20"/>
          <w:lang w:eastAsia="zh-CN"/>
        </w:rPr>
        <w:t>Balagopal P, Sweeten SH, and Mauras N.</w:t>
      </w:r>
      <w:r w:rsidRPr="006207C2">
        <w:rPr>
          <w:rFonts w:ascii="Times New Roman" w:eastAsia="Times New Roman" w:hAnsi="Times New Roman" w:cs="B Lotus"/>
          <w:sz w:val="20"/>
        </w:rPr>
        <w:t xml:space="preserve"> </w:t>
      </w:r>
      <w:r w:rsidRPr="006207C2">
        <w:rPr>
          <w:rFonts w:ascii="Times New Roman" w:eastAsia="SimSun" w:hAnsi="Times New Roman" w:cs="B Lotus"/>
          <w:sz w:val="20"/>
          <w:lang w:eastAsia="zh-CN"/>
        </w:rPr>
        <w:t>Increased synthesis rate of fibrinogen as a basis for its elevated plasma levels in obese female adolescents.</w:t>
      </w:r>
      <w:r w:rsidRPr="006207C2">
        <w:rPr>
          <w:rFonts w:ascii="Times New Roman" w:eastAsia="SimSun" w:hAnsi="Times New Roman" w:cs="B Lotus"/>
          <w:sz w:val="20"/>
          <w:rtl/>
          <w:lang w:eastAsia="zh-CN"/>
        </w:rPr>
        <w:t xml:space="preserve"> </w:t>
      </w:r>
      <w:r w:rsidRPr="006207C2">
        <w:rPr>
          <w:rFonts w:ascii="Times New Roman" w:eastAsia="SimSun" w:hAnsi="Times New Roman" w:cs="B Lotus"/>
          <w:sz w:val="20"/>
          <w:lang w:eastAsia="zh-CN"/>
        </w:rPr>
        <w:t>Am J Physiol Endocrinol Metab. 2002; 282: 899-904.</w:t>
      </w:r>
      <w:r w:rsidRPr="006207C2">
        <w:rPr>
          <w:rFonts w:ascii="Times New Roman" w:eastAsia="Times New Roman" w:hAnsi="Times New Roman" w:cs="B Lotus"/>
          <w:sz w:val="20"/>
        </w:rPr>
        <w:t xml:space="preserve"> </w:t>
      </w:r>
    </w:p>
    <w:p w:rsidR="006207C2" w:rsidRPr="006207C2" w:rsidRDefault="006207C2" w:rsidP="006207C2">
      <w:pPr>
        <w:numPr>
          <w:ilvl w:val="0"/>
          <w:numId w:val="1"/>
        </w:numPr>
        <w:spacing w:before="100" w:beforeAutospacing="1" w:after="100" w:afterAutospacing="1" w:line="240" w:lineRule="auto"/>
        <w:ind w:right="360"/>
        <w:jc w:val="both"/>
        <w:rPr>
          <w:rFonts w:ascii="Times New Roman" w:eastAsia="Times New Roman" w:hAnsi="Times New Roman" w:cs="B Lotus"/>
          <w:sz w:val="20"/>
        </w:rPr>
      </w:pPr>
      <w:r w:rsidRPr="006207C2">
        <w:rPr>
          <w:rFonts w:ascii="Times New Roman" w:eastAsia="Times New Roman" w:hAnsi="Times New Roman" w:cs="B Lotus" w:hint="cs"/>
          <w:sz w:val="20"/>
          <w:rtl/>
        </w:rPr>
        <w:t>قنبری سید احمد علی، رحمانی نیا فرهاد، منصور صادقی منیژه، (1378) مقایسه ی تأثیر یک دوره تمرینات منتخب هوازی بر میزان هموگلوبین، هماتوکریت و فریتین زنان ورزشکار و غیر ورزشکار، فصلنامه المپیک، شماره 3 و 4، 93-104.</w:t>
      </w:r>
    </w:p>
    <w:p w:rsidR="006207C2" w:rsidRPr="006207C2" w:rsidRDefault="006207C2" w:rsidP="006207C2">
      <w:pPr>
        <w:numPr>
          <w:ilvl w:val="0"/>
          <w:numId w:val="1"/>
        </w:numPr>
        <w:spacing w:before="100" w:beforeAutospacing="1" w:after="100" w:afterAutospacing="1" w:line="240" w:lineRule="auto"/>
        <w:ind w:right="360"/>
        <w:jc w:val="both"/>
        <w:rPr>
          <w:rFonts w:ascii="Times New Roman" w:eastAsia="Times New Roman" w:hAnsi="Times New Roman" w:cs="B Lotus"/>
          <w:sz w:val="20"/>
        </w:rPr>
      </w:pPr>
      <w:r w:rsidRPr="006207C2">
        <w:rPr>
          <w:rFonts w:ascii="Times New Roman" w:eastAsia="Times New Roman" w:hAnsi="Times New Roman" w:cs="B Lotus" w:hint="cs"/>
          <w:sz w:val="20"/>
          <w:rtl/>
        </w:rPr>
        <w:t>همتی جمشید (1386). بررسی تأثیر هشت هفته تمرینات هوازی به همراه مصرف مکمل آهن بر برخی از ترکیبات خون دانشجویان، مجموعه مقالات ششمین همایش بین المللی تربیت بدنی و علوم ورزشی، كيش، صص92-93.</w:t>
      </w:r>
    </w:p>
    <w:p w:rsidR="006207C2" w:rsidRPr="006207C2" w:rsidRDefault="006207C2" w:rsidP="006207C2">
      <w:pPr>
        <w:numPr>
          <w:ilvl w:val="0"/>
          <w:numId w:val="1"/>
        </w:numPr>
        <w:bidi w:val="0"/>
        <w:spacing w:after="0" w:line="240" w:lineRule="auto"/>
        <w:jc w:val="both"/>
        <w:rPr>
          <w:rFonts w:ascii="Times New Roman" w:eastAsia="Times New Roman" w:hAnsi="Times New Roman" w:cs="B Lotus"/>
          <w:sz w:val="20"/>
          <w:rtl/>
        </w:rPr>
      </w:pPr>
      <w:r w:rsidRPr="006207C2">
        <w:rPr>
          <w:rFonts w:ascii="Times New Roman" w:eastAsia="Times New Roman" w:hAnsi="Times New Roman" w:cs="B Lotus"/>
          <w:sz w:val="20"/>
        </w:rPr>
        <w:t>Braith RW and Stewart KJ. Resistance exrcise training its role in</w:t>
      </w:r>
      <w:r w:rsidRPr="006207C2">
        <w:rPr>
          <w:rFonts w:ascii="Times New Roman" w:eastAsia="Times New Roman" w:hAnsi="Times New Roman" w:cs="B Lotus" w:hint="cs"/>
          <w:sz w:val="20"/>
          <w:rtl/>
        </w:rPr>
        <w:t xml:space="preserve">  </w:t>
      </w:r>
      <w:r w:rsidRPr="006207C2">
        <w:rPr>
          <w:rFonts w:ascii="Times New Roman" w:eastAsia="Times New Roman" w:hAnsi="Times New Roman" w:cs="B Lotus"/>
          <w:sz w:val="20"/>
        </w:rPr>
        <w:t>the prevention</w:t>
      </w:r>
      <w:r w:rsidRPr="006207C2">
        <w:rPr>
          <w:rFonts w:ascii="Times New Roman" w:eastAsia="Times New Roman" w:hAnsi="Times New Roman" w:cs="B Lotus" w:hint="cs"/>
          <w:sz w:val="20"/>
          <w:rtl/>
        </w:rPr>
        <w:t xml:space="preserve">  </w:t>
      </w:r>
      <w:r w:rsidRPr="006207C2">
        <w:rPr>
          <w:rFonts w:ascii="Times New Roman" w:eastAsia="Times New Roman" w:hAnsi="Times New Roman" w:cs="B Lotus"/>
          <w:sz w:val="20"/>
        </w:rPr>
        <w:t>of</w:t>
      </w:r>
      <w:r w:rsidRPr="006207C2">
        <w:rPr>
          <w:rFonts w:ascii="Times New Roman" w:eastAsia="Times New Roman" w:hAnsi="Times New Roman" w:cs="B Lotus" w:hint="cs"/>
          <w:sz w:val="20"/>
          <w:rtl/>
        </w:rPr>
        <w:t xml:space="preserve"> </w:t>
      </w:r>
      <w:r w:rsidRPr="006207C2">
        <w:rPr>
          <w:rFonts w:ascii="Times New Roman" w:eastAsia="Times New Roman" w:hAnsi="Times New Roman" w:cs="B Lotus"/>
          <w:sz w:val="20"/>
        </w:rPr>
        <w:t>cardiovascular disease. Circulation.</w:t>
      </w:r>
      <w:r w:rsidRPr="006207C2">
        <w:rPr>
          <w:rFonts w:ascii="Times New Roman" w:eastAsia="Times New Roman" w:hAnsi="Times New Roman" w:cs="B Lotus" w:hint="cs"/>
          <w:sz w:val="20"/>
          <w:rtl/>
        </w:rPr>
        <w:t xml:space="preserve"> </w:t>
      </w:r>
      <w:r w:rsidRPr="006207C2">
        <w:rPr>
          <w:rFonts w:ascii="Times New Roman" w:eastAsia="Times New Roman" w:hAnsi="Times New Roman" w:cs="B Lotus"/>
          <w:sz w:val="20"/>
        </w:rPr>
        <w:t>2006</w:t>
      </w:r>
      <w:r w:rsidRPr="006207C2">
        <w:rPr>
          <w:rFonts w:ascii="Times New Roman" w:eastAsia="Times New Roman" w:hAnsi="Times New Roman" w:cs="B Lotus"/>
          <w:sz w:val="20"/>
          <w:lang w:val="en-GB"/>
        </w:rPr>
        <w:t xml:space="preserve">; </w:t>
      </w:r>
      <w:r w:rsidRPr="006207C2">
        <w:rPr>
          <w:rFonts w:ascii="Times New Roman" w:eastAsia="Times New Roman" w:hAnsi="Times New Roman" w:cs="B Lotus"/>
          <w:sz w:val="20"/>
        </w:rPr>
        <w:t>113: 2642-2650.</w:t>
      </w:r>
    </w:p>
    <w:p w:rsidR="006207C2" w:rsidRPr="006207C2" w:rsidRDefault="006207C2" w:rsidP="006207C2">
      <w:pPr>
        <w:spacing w:after="0" w:line="360" w:lineRule="auto"/>
        <w:rPr>
          <w:rFonts w:ascii="Times New Roman" w:eastAsia="Times New Roman" w:hAnsi="Times New Roman" w:cs="B Lotus"/>
          <w:b/>
          <w:bCs/>
          <w:sz w:val="24"/>
          <w:szCs w:val="24"/>
          <w:rtl/>
        </w:rPr>
      </w:pPr>
    </w:p>
    <w:p w:rsidR="006207C2" w:rsidRPr="006207C2" w:rsidRDefault="006207C2" w:rsidP="006207C2">
      <w:pPr>
        <w:spacing w:after="0" w:line="360" w:lineRule="auto"/>
        <w:jc w:val="both"/>
        <w:rPr>
          <w:rFonts w:ascii="Times New Roman" w:eastAsia="Times New Roman" w:hAnsi="Times New Roman" w:cs="B Zar" w:hint="cs"/>
          <w:sz w:val="24"/>
          <w:szCs w:val="24"/>
          <w:rtl/>
        </w:rPr>
      </w:pPr>
    </w:p>
    <w:p w:rsidR="006207C2" w:rsidRPr="006207C2" w:rsidRDefault="006207C2" w:rsidP="006207C2">
      <w:pPr>
        <w:spacing w:after="0" w:line="240" w:lineRule="auto"/>
        <w:ind w:left="314"/>
        <w:rPr>
          <w:rFonts w:ascii="Times New Roman" w:eastAsia="Times New Roman" w:hAnsi="Times New Roman"/>
          <w:sz w:val="24"/>
          <w:szCs w:val="24"/>
        </w:rPr>
      </w:pPr>
    </w:p>
    <w:p w:rsidR="006207C2" w:rsidRPr="006207C2" w:rsidRDefault="006207C2" w:rsidP="006207C2">
      <w:pPr>
        <w:spacing w:after="0" w:line="240" w:lineRule="auto"/>
        <w:jc w:val="both"/>
        <w:rPr>
          <w:rFonts w:ascii="Times New Roman" w:eastAsia="Times New Roman" w:hAnsi="Times New Roman" w:cs="B Lotus"/>
          <w:sz w:val="24"/>
          <w:szCs w:val="24"/>
          <w:rtl/>
        </w:rPr>
        <w:sectPr w:rsidR="006207C2" w:rsidRPr="006207C2" w:rsidSect="004979A3">
          <w:footnotePr>
            <w:numRestart w:val="eachPage"/>
          </w:footnotePr>
          <w:type w:val="continuous"/>
          <w:pgSz w:w="11906" w:h="16838" w:code="9"/>
          <w:pgMar w:top="1701" w:right="1701" w:bottom="1701" w:left="1418" w:header="709" w:footer="709" w:gutter="0"/>
          <w:cols w:space="708"/>
          <w:bidi/>
          <w:rtlGutter/>
          <w:docGrid w:linePitch="360"/>
        </w:sectPr>
      </w:pPr>
    </w:p>
    <w:p w:rsidR="006207C2" w:rsidRPr="006207C2" w:rsidRDefault="006207C2" w:rsidP="006207C2">
      <w:pPr>
        <w:spacing w:after="0" w:line="240" w:lineRule="auto"/>
        <w:jc w:val="both"/>
        <w:rPr>
          <w:rFonts w:ascii="Times New Roman" w:eastAsia="Times New Roman" w:hAnsi="Times New Roman" w:cs="B Lotus"/>
          <w:sz w:val="24"/>
          <w:szCs w:val="24"/>
          <w:rtl/>
        </w:rPr>
      </w:pPr>
    </w:p>
    <w:p w:rsidR="00B038C3" w:rsidRDefault="00B038C3">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33" w:rsidRDefault="00A84633" w:rsidP="00A84633">
      <w:pPr>
        <w:spacing w:after="0" w:line="240" w:lineRule="auto"/>
      </w:pPr>
      <w:r>
        <w:separator/>
      </w:r>
    </w:p>
  </w:endnote>
  <w:endnote w:type="continuationSeparator" w:id="0">
    <w:p w:rsidR="00A84633" w:rsidRDefault="00A84633" w:rsidP="00A8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lotus">
    <w:altName w:val="Times New Roman"/>
    <w:panose1 w:val="00000000000000000000"/>
    <w:charset w:val="00"/>
    <w:family w:val="roman"/>
    <w:notTrueType/>
    <w:pitch w:val="default"/>
  </w:font>
  <w:font w:name="Bluto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ahoo!©">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C2" w:rsidRPr="00C54C89" w:rsidRDefault="006207C2" w:rsidP="00C54C89">
    <w:pPr>
      <w:pStyle w:val="Footer"/>
      <w:framePr w:w="403" w:h="403" w:hRule="exact" w:wrap="notBeside" w:vAnchor="page" w:hAnchor="page" w:x="10485" w:y="14176"/>
      <w:shd w:val="clear" w:color="auto" w:fill="808080"/>
      <w:jc w:val="center"/>
      <w:rPr>
        <w:rStyle w:val="PageNumber"/>
        <w:rFonts w:cs="B Lotus" w:hint="cs"/>
        <w:szCs w:val="28"/>
      </w:rPr>
    </w:pPr>
    <w:r w:rsidRPr="00C54C89">
      <w:rPr>
        <w:rStyle w:val="PageNumber"/>
        <w:rFonts w:cs="B Lotus"/>
        <w:szCs w:val="28"/>
        <w:rtl/>
      </w:rPr>
      <w:fldChar w:fldCharType="begin"/>
    </w:r>
    <w:r w:rsidRPr="00C54C89">
      <w:rPr>
        <w:rStyle w:val="PageNumber"/>
        <w:rFonts w:cs="B Lotus"/>
        <w:szCs w:val="28"/>
      </w:rPr>
      <w:instrText xml:space="preserve">PAGE  </w:instrText>
    </w:r>
    <w:r w:rsidRPr="00C54C89">
      <w:rPr>
        <w:rStyle w:val="PageNumber"/>
        <w:rFonts w:cs="B Lotus"/>
        <w:szCs w:val="28"/>
        <w:rtl/>
      </w:rPr>
      <w:fldChar w:fldCharType="separate"/>
    </w:r>
    <w:r>
      <w:rPr>
        <w:rStyle w:val="PageNumber"/>
        <w:rFonts w:cs="B Lotus"/>
        <w:noProof/>
        <w:szCs w:val="28"/>
        <w:rtl/>
      </w:rPr>
      <w:t>36</w:t>
    </w:r>
    <w:r w:rsidRPr="00C54C89">
      <w:rPr>
        <w:rStyle w:val="PageNumber"/>
        <w:rFonts w:cs="B Lotus"/>
        <w:szCs w:val="28"/>
        <w:rtl/>
      </w:rPr>
      <w:fldChar w:fldCharType="end"/>
    </w:r>
  </w:p>
  <w:p w:rsidR="006207C2" w:rsidRDefault="006207C2" w:rsidP="004979A3">
    <w:pPr>
      <w:pStyle w:val="Footer"/>
      <w:pBdr>
        <w:top w:val="single" w:sz="4" w:space="1" w:color="auto"/>
      </w:pBdr>
    </w:pPr>
    <w:r>
      <w:rPr>
        <w:noProof/>
        <w:lang w:bidi="ar-SA"/>
      </w:rPr>
      <w:pict>
        <v:group id="_x0000_s2078" style="position:absolute;left:0;text-align:left;margin-left:453.85pt;margin-top:-169.65pt;width:18.65pt;height:69.4pt;rotation:180;z-index:251660288"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left:143;top:13143;width:1380;height:158;rotation:270" fillcolor="black" stroked="f">
            <v:shadow color="#868686"/>
            <v:textpath style="font-family:&quot;B Lotus&quot;;font-size:10pt;font-weight:bold;v-text-kern:t" trim="t" fitpath="t" string="فیزیولوژی ورزش"/>
          </v:shape>
          <v:shape id="_x0000_s2080"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C2" w:rsidRPr="00C54C89" w:rsidRDefault="006207C2" w:rsidP="00C54C89">
    <w:pPr>
      <w:pStyle w:val="Footer"/>
      <w:framePr w:w="403" w:h="403" w:hRule="exact" w:wrap="notBeside" w:vAnchor="page" w:hAnchor="page" w:x="738" w:y="14176"/>
      <w:shd w:val="clear" w:color="auto" w:fill="808080"/>
      <w:jc w:val="center"/>
      <w:rPr>
        <w:rStyle w:val="PageNumber"/>
        <w:rFonts w:cs="B Lotus" w:hint="cs"/>
        <w:szCs w:val="28"/>
        <w:rtl/>
      </w:rPr>
    </w:pPr>
    <w:r w:rsidRPr="00C54C89">
      <w:rPr>
        <w:rStyle w:val="PageNumber"/>
        <w:rFonts w:cs="B Lotus"/>
        <w:szCs w:val="28"/>
        <w:rtl/>
      </w:rPr>
      <w:fldChar w:fldCharType="begin"/>
    </w:r>
    <w:r w:rsidRPr="00C54C89">
      <w:rPr>
        <w:rStyle w:val="PageNumber"/>
        <w:rFonts w:cs="B Lotus"/>
        <w:szCs w:val="28"/>
      </w:rPr>
      <w:instrText xml:space="preserve">PAGE  </w:instrText>
    </w:r>
    <w:r w:rsidRPr="00C54C89">
      <w:rPr>
        <w:rStyle w:val="PageNumber"/>
        <w:rFonts w:cs="B Lotus"/>
        <w:szCs w:val="28"/>
        <w:rtl/>
      </w:rPr>
      <w:fldChar w:fldCharType="separate"/>
    </w:r>
    <w:r>
      <w:rPr>
        <w:rStyle w:val="PageNumber"/>
        <w:rFonts w:cs="B Lotus"/>
        <w:noProof/>
        <w:szCs w:val="28"/>
        <w:rtl/>
      </w:rPr>
      <w:t>12</w:t>
    </w:r>
    <w:r w:rsidRPr="00C54C89">
      <w:rPr>
        <w:rStyle w:val="PageNumber"/>
        <w:rFonts w:cs="B Lotus"/>
        <w:szCs w:val="28"/>
        <w:rtl/>
      </w:rPr>
      <w:fldChar w:fldCharType="end"/>
    </w:r>
  </w:p>
  <w:p w:rsidR="006207C2" w:rsidRDefault="006207C2" w:rsidP="00C54C89">
    <w:pPr>
      <w:pStyle w:val="Footer"/>
      <w:pBdr>
        <w:top w:val="single" w:sz="4" w:space="1" w:color="auto"/>
      </w:pBdr>
    </w:pPr>
    <w:r>
      <w:rPr>
        <w:noProof/>
        <w:lang w:bidi="ar-SA"/>
      </w:rPr>
      <w:pict>
        <v:group id="_x0000_s2081" style="position:absolute;left:0;text-align:left;margin-left:-34.05pt;margin-top:-166.3pt;width:18.65pt;height:69.4pt;z-index:-251655168"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left:143;top:13143;width:1380;height:158;rotation:270" fillcolor="black" stroked="f">
            <v:shadow color="#868686"/>
            <v:textpath style="font-family:&quot;B Lotus&quot;;font-size:10pt;font-weight:bold;v-text-kern:t" trim="t" fitpath="t" string="فیزیولوژی ورزش"/>
          </v:shape>
          <v:shape id="_x0000_s2083"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C2" w:rsidRPr="00C54C89" w:rsidRDefault="006207C2" w:rsidP="00C54C89">
    <w:pPr>
      <w:pStyle w:val="Footer"/>
      <w:framePr w:w="403" w:h="403" w:hRule="exact" w:wrap="notBeside" w:vAnchor="page" w:hAnchor="page" w:x="705" w:y="14234"/>
      <w:shd w:val="clear" w:color="auto" w:fill="808080"/>
      <w:jc w:val="center"/>
      <w:rPr>
        <w:rStyle w:val="PageNumber"/>
        <w:rFonts w:cs="B Lotus"/>
        <w:szCs w:val="28"/>
      </w:rPr>
    </w:pPr>
    <w:r w:rsidRPr="00C54C89">
      <w:rPr>
        <w:rStyle w:val="PageNumber"/>
        <w:rFonts w:cs="B Lotus"/>
        <w:szCs w:val="28"/>
        <w:rtl/>
      </w:rPr>
      <w:fldChar w:fldCharType="begin"/>
    </w:r>
    <w:r w:rsidRPr="00C54C89">
      <w:rPr>
        <w:rStyle w:val="PageNumber"/>
        <w:rFonts w:cs="B Lotus"/>
        <w:szCs w:val="28"/>
      </w:rPr>
      <w:instrText xml:space="preserve">PAGE  </w:instrText>
    </w:r>
    <w:r w:rsidRPr="00C54C89">
      <w:rPr>
        <w:rStyle w:val="PageNumber"/>
        <w:rFonts w:cs="B Lotus"/>
        <w:szCs w:val="28"/>
        <w:rtl/>
      </w:rPr>
      <w:fldChar w:fldCharType="separate"/>
    </w:r>
    <w:r>
      <w:rPr>
        <w:rStyle w:val="PageNumber"/>
        <w:rFonts w:cs="B Lotus"/>
        <w:noProof/>
        <w:szCs w:val="28"/>
        <w:rtl/>
      </w:rPr>
      <w:t>1</w:t>
    </w:r>
    <w:r w:rsidRPr="00C54C89">
      <w:rPr>
        <w:rStyle w:val="PageNumber"/>
        <w:rFonts w:cs="B Lotus"/>
        <w:szCs w:val="28"/>
        <w:rtl/>
      </w:rPr>
      <w:fldChar w:fldCharType="end"/>
    </w:r>
  </w:p>
  <w:p w:rsidR="006207C2" w:rsidRDefault="006207C2" w:rsidP="004979A3">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33" w:rsidRDefault="00A84633" w:rsidP="00A84633">
      <w:pPr>
        <w:spacing w:after="0" w:line="240" w:lineRule="auto"/>
      </w:pPr>
      <w:r>
        <w:separator/>
      </w:r>
    </w:p>
  </w:footnote>
  <w:footnote w:type="continuationSeparator" w:id="0">
    <w:p w:rsidR="00A84633" w:rsidRDefault="00A84633" w:rsidP="00A84633">
      <w:pPr>
        <w:spacing w:after="0" w:line="240" w:lineRule="auto"/>
      </w:pPr>
      <w:r>
        <w:continuationSeparator/>
      </w:r>
    </w:p>
  </w:footnote>
  <w:footnote w:id="1">
    <w:p w:rsidR="006207C2" w:rsidRPr="00BB7E3A" w:rsidRDefault="006207C2" w:rsidP="006207C2">
      <w:pPr>
        <w:pStyle w:val="FootnoteText"/>
        <w:rPr>
          <w:rFonts w:cs="B Lotus"/>
          <w:b/>
          <w:bCs/>
        </w:rPr>
      </w:pPr>
      <w:r w:rsidRPr="00EE141A">
        <w:rPr>
          <w:rStyle w:val="EndnoteReference"/>
          <w:b/>
          <w:bCs/>
          <w:sz w:val="24"/>
          <w:szCs w:val="24"/>
          <w:vertAlign w:val="subscript"/>
          <w:rtl/>
        </w:rPr>
        <w:sym w:font="Symbol" w:char="F02A"/>
      </w:r>
      <w:r w:rsidRPr="00EE141A">
        <w:rPr>
          <w:rFonts w:hint="cs"/>
          <w:sz w:val="24"/>
          <w:szCs w:val="24"/>
          <w:vertAlign w:val="subscript"/>
          <w:rtl/>
        </w:rPr>
        <w:t xml:space="preserve"> </w:t>
      </w:r>
      <w:r>
        <w:rPr>
          <w:rFonts w:cs="B Lotus" w:hint="cs"/>
          <w:b/>
          <w:bCs/>
          <w:rtl/>
        </w:rPr>
        <w:t>نشانی</w:t>
      </w:r>
      <w:r w:rsidRPr="00BB7E3A">
        <w:rPr>
          <w:rFonts w:cs="B Lotus" w:hint="cs"/>
          <w:b/>
          <w:bCs/>
          <w:rtl/>
        </w:rPr>
        <w:t xml:space="preserve"> نويسنده مسئول مقاله</w:t>
      </w:r>
      <w:r>
        <w:rPr>
          <w:rFonts w:cs="B Lotus" w:hint="cs"/>
          <w:b/>
          <w:bCs/>
          <w:rtl/>
        </w:rPr>
        <w:t>:</w:t>
      </w:r>
      <w:r w:rsidRPr="00BB7E3A">
        <w:rPr>
          <w:rFonts w:cs="B Lotus" w:hint="cs"/>
          <w:b/>
          <w:bCs/>
          <w:rtl/>
        </w:rPr>
        <w:t xml:space="preserve"> سبزوار </w:t>
      </w:r>
      <w:r>
        <w:rPr>
          <w:rFonts w:hint="cs"/>
          <w:b/>
          <w:bCs/>
          <w:rtl/>
        </w:rPr>
        <w:t>-</w:t>
      </w:r>
      <w:r w:rsidRPr="00BB7E3A">
        <w:rPr>
          <w:rFonts w:cs="B Lotus" w:hint="cs"/>
          <w:b/>
          <w:bCs/>
          <w:rtl/>
        </w:rPr>
        <w:t xml:space="preserve"> توحید شهر </w:t>
      </w:r>
      <w:r>
        <w:rPr>
          <w:rFonts w:cs="B Lotus" w:hint="cs"/>
          <w:b/>
          <w:bCs/>
          <w:rtl/>
        </w:rPr>
        <w:t xml:space="preserve">- </w:t>
      </w:r>
      <w:r w:rsidRPr="00BB7E3A">
        <w:rPr>
          <w:rFonts w:cs="B Lotus" w:hint="cs"/>
          <w:b/>
          <w:bCs/>
          <w:rtl/>
        </w:rPr>
        <w:t xml:space="preserve"> دانشگاه تربيت معلم سبزوار- دانشكده تربيت بدني و علوم ورزشي</w:t>
      </w:r>
    </w:p>
    <w:p w:rsidR="006207C2" w:rsidRPr="003E37E8" w:rsidRDefault="006207C2" w:rsidP="006207C2">
      <w:pPr>
        <w:pStyle w:val="BodyText"/>
        <w:spacing w:line="360" w:lineRule="auto"/>
        <w:rPr>
          <w:rFonts w:cs="B Lotus" w:hint="cs"/>
          <w:b/>
          <w:bCs/>
          <w:sz w:val="20"/>
          <w:rtl/>
        </w:rPr>
      </w:pPr>
      <w:r w:rsidRPr="00BB7E3A">
        <w:rPr>
          <w:rFonts w:cs="B Lotus" w:hint="cs"/>
          <w:b/>
          <w:bCs/>
          <w:sz w:val="20"/>
          <w:rtl/>
        </w:rPr>
        <w:t>شماره تماس</w:t>
      </w:r>
      <w:r w:rsidRPr="00BB7E3A">
        <w:rPr>
          <w:rFonts w:cs="B Lotus"/>
          <w:b/>
          <w:bCs/>
          <w:sz w:val="20"/>
        </w:rPr>
        <w:t xml:space="preserve">  :</w:t>
      </w:r>
      <w:r w:rsidRPr="00BB7E3A">
        <w:rPr>
          <w:rFonts w:cs="B Lotus" w:hint="cs"/>
          <w:b/>
          <w:bCs/>
          <w:sz w:val="20"/>
          <w:rtl/>
        </w:rPr>
        <w:t xml:space="preserve">4004201 </w:t>
      </w:r>
      <w:r w:rsidRPr="00BB7E3A">
        <w:rPr>
          <w:rFonts w:hint="cs"/>
          <w:b/>
          <w:bCs/>
          <w:sz w:val="20"/>
          <w:rtl/>
        </w:rPr>
        <w:t>–</w:t>
      </w:r>
      <w:r w:rsidRPr="00BB7E3A">
        <w:rPr>
          <w:rFonts w:cs="B Lotus" w:hint="cs"/>
          <w:b/>
          <w:bCs/>
          <w:sz w:val="20"/>
          <w:rtl/>
        </w:rPr>
        <w:t xml:space="preserve"> 0571 و 4002052 </w:t>
      </w:r>
      <w:r w:rsidRPr="00BB7E3A">
        <w:rPr>
          <w:rFonts w:hint="cs"/>
          <w:b/>
          <w:bCs/>
          <w:sz w:val="20"/>
          <w:rtl/>
        </w:rPr>
        <w:t>–</w:t>
      </w:r>
      <w:r>
        <w:rPr>
          <w:rFonts w:cs="B Lotus" w:hint="cs"/>
          <w:b/>
          <w:bCs/>
          <w:sz w:val="20"/>
          <w:rtl/>
        </w:rPr>
        <w:t xml:space="preserve"> 0571</w:t>
      </w:r>
      <w:r w:rsidRPr="00BB7E3A">
        <w:rPr>
          <w:rFonts w:cs="B Lotus" w:hint="cs"/>
          <w:b/>
          <w:bCs/>
          <w:sz w:val="20"/>
          <w:rtl/>
        </w:rPr>
        <w:t xml:space="preserve"> </w:t>
      </w:r>
      <w:r w:rsidRPr="00BB7E3A">
        <w:rPr>
          <w:rFonts w:cs="B Lotus"/>
          <w:b/>
          <w:bCs/>
          <w:sz w:val="20"/>
        </w:rPr>
        <w:t xml:space="preserve"> </w:t>
      </w:r>
      <w:r w:rsidRPr="006A67BD">
        <w:rPr>
          <w:rFonts w:cs="B Lotus"/>
          <w:sz w:val="20"/>
        </w:rPr>
        <w:t>E-mail: Hosseini18@yahoo.com</w:t>
      </w:r>
    </w:p>
  </w:footnote>
  <w:footnote w:id="2">
    <w:p w:rsidR="006207C2" w:rsidRDefault="006207C2" w:rsidP="006207C2">
      <w:pPr>
        <w:pStyle w:val="FootnoteText"/>
        <w:rPr>
          <w:rtl/>
        </w:rPr>
      </w:pPr>
      <w:r w:rsidRPr="008356B2">
        <w:footnoteRef/>
      </w:r>
      <w:r>
        <w:t>.</w:t>
      </w:r>
      <w:r>
        <w:rPr>
          <w:rtl/>
        </w:rPr>
        <w:t xml:space="preserve"> </w:t>
      </w:r>
      <w:r>
        <w:t xml:space="preserve">Hyper Glycemic </w:t>
      </w:r>
    </w:p>
  </w:footnote>
  <w:footnote w:id="3">
    <w:p w:rsidR="006207C2" w:rsidRPr="008356B2" w:rsidRDefault="006207C2" w:rsidP="006207C2">
      <w:pPr>
        <w:pStyle w:val="FootnoteText"/>
        <w:rPr>
          <w:rFonts w:hint="cs"/>
          <w:rtl/>
        </w:rPr>
      </w:pPr>
      <w:r w:rsidRPr="008356B2">
        <w:footnoteRef/>
      </w:r>
      <w:r>
        <w:t xml:space="preserve">. </w:t>
      </w:r>
      <w:r w:rsidRPr="008356B2">
        <w:t>White  Blood Cell</w:t>
      </w:r>
    </w:p>
  </w:footnote>
  <w:footnote w:id="4">
    <w:p w:rsidR="006207C2" w:rsidRPr="008356B2" w:rsidRDefault="006207C2" w:rsidP="006207C2">
      <w:pPr>
        <w:pStyle w:val="FootnoteText"/>
        <w:rPr>
          <w:rtl/>
        </w:rPr>
      </w:pPr>
      <w:r w:rsidRPr="008356B2">
        <w:footnoteRef/>
      </w:r>
      <w:r w:rsidRPr="008356B2">
        <w:t>.</w:t>
      </w:r>
      <w:r w:rsidRPr="008356B2">
        <w:rPr>
          <w:rtl/>
        </w:rPr>
        <w:t xml:space="preserve"> </w:t>
      </w:r>
      <w:r w:rsidRPr="008356B2">
        <w:t xml:space="preserve">Whole </w:t>
      </w:r>
      <w:r>
        <w:t>B</w:t>
      </w:r>
      <w:r w:rsidRPr="008356B2">
        <w:t>lood Viscosity</w:t>
      </w:r>
    </w:p>
  </w:footnote>
  <w:footnote w:id="5">
    <w:p w:rsidR="006207C2" w:rsidRPr="008356B2" w:rsidRDefault="006207C2" w:rsidP="006207C2">
      <w:pPr>
        <w:pStyle w:val="FootnoteText"/>
        <w:rPr>
          <w:vertAlign w:val="subscript"/>
          <w:lang w:val="nl-BE"/>
        </w:rPr>
      </w:pPr>
      <w:r w:rsidRPr="008356B2">
        <w:footnoteRef/>
      </w:r>
      <w:r w:rsidRPr="008356B2">
        <w:t>.</w:t>
      </w:r>
      <w:r w:rsidRPr="008356B2">
        <w:rPr>
          <w:rtl/>
        </w:rPr>
        <w:t xml:space="preserve"> </w:t>
      </w:r>
      <w:r w:rsidRPr="008356B2">
        <w:t>Platelet</w:t>
      </w:r>
    </w:p>
  </w:footnote>
  <w:footnote w:id="6">
    <w:p w:rsidR="006207C2" w:rsidRPr="008356B2" w:rsidRDefault="006207C2" w:rsidP="006207C2">
      <w:pPr>
        <w:pStyle w:val="FootnoteText"/>
      </w:pPr>
      <w:r w:rsidRPr="008356B2">
        <w:footnoteRef/>
      </w:r>
      <w:r w:rsidRPr="008356B2">
        <w:t>.</w:t>
      </w:r>
      <w:r w:rsidRPr="008356B2">
        <w:rPr>
          <w:rtl/>
        </w:rPr>
        <w:t xml:space="preserve"> </w:t>
      </w:r>
      <w:r w:rsidRPr="008356B2">
        <w:t>Banz et al</w:t>
      </w:r>
    </w:p>
  </w:footnote>
  <w:footnote w:id="7">
    <w:p w:rsidR="006207C2" w:rsidRPr="008356B2" w:rsidRDefault="006207C2" w:rsidP="006207C2">
      <w:pPr>
        <w:pStyle w:val="FootnoteText"/>
      </w:pPr>
      <w:r w:rsidRPr="008356B2">
        <w:footnoteRef/>
      </w:r>
      <w:r w:rsidRPr="008356B2">
        <w:t>. Svendsen et al</w:t>
      </w:r>
    </w:p>
  </w:footnote>
  <w:footnote w:id="8">
    <w:p w:rsidR="006207C2" w:rsidRPr="008356B2" w:rsidRDefault="006207C2" w:rsidP="006207C2">
      <w:pPr>
        <w:pStyle w:val="FootnoteText"/>
        <w:rPr>
          <w:rtl/>
        </w:rPr>
      </w:pPr>
      <w:r w:rsidRPr="008356B2">
        <w:footnoteRef/>
      </w:r>
      <w:r w:rsidRPr="008356B2">
        <w:t>.</w:t>
      </w:r>
      <w:r w:rsidRPr="008356B2">
        <w:rPr>
          <w:rtl/>
        </w:rPr>
        <w:t xml:space="preserve"> </w:t>
      </w:r>
      <w:r w:rsidRPr="008356B2">
        <w:t>Meyer et al</w:t>
      </w:r>
    </w:p>
  </w:footnote>
  <w:footnote w:id="9">
    <w:p w:rsidR="006207C2" w:rsidRPr="008356B2" w:rsidRDefault="006207C2" w:rsidP="006207C2">
      <w:pPr>
        <w:pStyle w:val="FootnoteText"/>
        <w:rPr>
          <w:vertAlign w:val="subscript"/>
        </w:rPr>
      </w:pPr>
      <w:r w:rsidRPr="008356B2">
        <w:footnoteRef/>
      </w:r>
      <w:r w:rsidRPr="008356B2">
        <w:t>. Heffernan et al</w:t>
      </w:r>
    </w:p>
  </w:footnote>
  <w:footnote w:id="10">
    <w:p w:rsidR="006207C2" w:rsidRPr="002C4234" w:rsidRDefault="006207C2" w:rsidP="006207C2">
      <w:pPr>
        <w:pStyle w:val="FootnoteText"/>
      </w:pPr>
      <w:r w:rsidRPr="002C4234">
        <w:footnoteRef/>
      </w:r>
      <w:r w:rsidRPr="002C4234">
        <w:t>.</w:t>
      </w:r>
      <w:r w:rsidRPr="002C4234">
        <w:rPr>
          <w:rtl/>
        </w:rPr>
        <w:t xml:space="preserve"> </w:t>
      </w:r>
      <w:r w:rsidRPr="002C4234">
        <w:t>Cell Counter</w:t>
      </w:r>
    </w:p>
  </w:footnote>
  <w:footnote w:id="11">
    <w:p w:rsidR="006207C2" w:rsidRPr="002C4234" w:rsidRDefault="006207C2" w:rsidP="006207C2">
      <w:pPr>
        <w:pStyle w:val="FootnoteText"/>
        <w:rPr>
          <w:vertAlign w:val="subscript"/>
        </w:rPr>
      </w:pPr>
      <w:r w:rsidRPr="002C4234">
        <w:footnoteRef/>
      </w:r>
      <w:r w:rsidRPr="002C4234">
        <w:t>.</w:t>
      </w:r>
      <w:r w:rsidRPr="002C4234">
        <w:rPr>
          <w:rtl/>
        </w:rPr>
        <w:t xml:space="preserve"> </w:t>
      </w:r>
      <w:r w:rsidRPr="002C4234">
        <w:t>Hyphen biomed</w:t>
      </w:r>
    </w:p>
  </w:footnote>
  <w:footnote w:id="12">
    <w:p w:rsidR="006207C2" w:rsidRPr="002C4234" w:rsidRDefault="006207C2" w:rsidP="006207C2">
      <w:pPr>
        <w:pStyle w:val="FootnoteText"/>
        <w:rPr>
          <w:vertAlign w:val="subscript"/>
        </w:rPr>
      </w:pPr>
      <w:r w:rsidRPr="002C4234">
        <w:rPr>
          <w:rStyle w:val="FootnoteReference"/>
        </w:rPr>
        <w:footnoteRef/>
      </w:r>
      <w:r w:rsidRPr="002C4234">
        <w:rPr>
          <w:vertAlign w:val="subscript"/>
        </w:rPr>
        <w:t>.</w:t>
      </w:r>
      <w:r w:rsidRPr="002C4234">
        <w:rPr>
          <w:rFonts w:hint="cs"/>
          <w:vertAlign w:val="subscript"/>
          <w:rtl/>
        </w:rPr>
        <w:t xml:space="preserve"> </w:t>
      </w:r>
      <w:r w:rsidRPr="002C4234">
        <w:t>Bioelectrical</w:t>
      </w:r>
      <w:r w:rsidRPr="002C4234">
        <w:rPr>
          <w:vertAlign w:val="subscript"/>
        </w:rPr>
        <w:t xml:space="preserve"> </w:t>
      </w:r>
      <w:r w:rsidRPr="002C4234">
        <w:t>Impedance</w:t>
      </w:r>
    </w:p>
  </w:footnote>
  <w:footnote w:id="13">
    <w:p w:rsidR="006207C2" w:rsidRPr="002C4234" w:rsidRDefault="006207C2" w:rsidP="006207C2">
      <w:pPr>
        <w:pStyle w:val="FootnoteText"/>
      </w:pPr>
      <w:r w:rsidRPr="002C4234">
        <w:footnoteRef/>
      </w:r>
      <w:r w:rsidRPr="002C4234">
        <w:t>.</w:t>
      </w:r>
      <w:r w:rsidRPr="002C4234">
        <w:rPr>
          <w:rtl/>
        </w:rPr>
        <w:t xml:space="preserve"> </w:t>
      </w:r>
      <w:r w:rsidRPr="002C4234">
        <w:t>Pynn et al.</w:t>
      </w:r>
    </w:p>
  </w:footnote>
  <w:footnote w:id="14">
    <w:p w:rsidR="006207C2" w:rsidRPr="002C4234" w:rsidRDefault="006207C2" w:rsidP="006207C2">
      <w:pPr>
        <w:pStyle w:val="FootnoteText"/>
      </w:pPr>
      <w:r w:rsidRPr="002C4234">
        <w:footnoteRef/>
      </w:r>
      <w:r w:rsidRPr="002C4234">
        <w:t>. Zanettini et al.</w:t>
      </w:r>
    </w:p>
  </w:footnote>
  <w:footnote w:id="15">
    <w:p w:rsidR="006207C2" w:rsidRPr="002C4234" w:rsidRDefault="006207C2" w:rsidP="006207C2">
      <w:pPr>
        <w:pStyle w:val="FootnoteText"/>
      </w:pPr>
      <w:r w:rsidRPr="002C4234">
        <w:footnoteRef/>
      </w:r>
      <w:r w:rsidRPr="002C4234">
        <w:t>.</w:t>
      </w:r>
      <w:r w:rsidRPr="002C4234">
        <w:rPr>
          <w:rtl/>
        </w:rPr>
        <w:t xml:space="preserve"> </w:t>
      </w:r>
      <w:r w:rsidRPr="002C4234">
        <w:t>Hammett et al.</w:t>
      </w:r>
    </w:p>
  </w:footnote>
  <w:footnote w:id="16">
    <w:p w:rsidR="006207C2" w:rsidRPr="002C4234" w:rsidRDefault="006207C2" w:rsidP="006207C2">
      <w:pPr>
        <w:pStyle w:val="FootnoteText"/>
      </w:pPr>
      <w:r w:rsidRPr="002C4234">
        <w:footnoteRef/>
      </w:r>
      <w:r w:rsidRPr="002C4234">
        <w:t>. Church et al.</w:t>
      </w:r>
    </w:p>
  </w:footnote>
  <w:footnote w:id="17">
    <w:p w:rsidR="006207C2" w:rsidRPr="002C4234" w:rsidRDefault="006207C2" w:rsidP="006207C2">
      <w:pPr>
        <w:pStyle w:val="FootnoteText"/>
      </w:pPr>
      <w:r w:rsidRPr="002C4234">
        <w:footnoteRef/>
      </w:r>
      <w:r w:rsidRPr="002C4234">
        <w:t>. Meyer et al.</w:t>
      </w:r>
    </w:p>
  </w:footnote>
  <w:footnote w:id="18">
    <w:p w:rsidR="006207C2" w:rsidRPr="002C4234" w:rsidRDefault="006207C2" w:rsidP="006207C2">
      <w:pPr>
        <w:pStyle w:val="FootnoteText"/>
      </w:pPr>
      <w:r w:rsidRPr="002C4234">
        <w:footnoteRef/>
      </w:r>
      <w:r w:rsidRPr="002C4234">
        <w:t>. Schuit et al.</w:t>
      </w:r>
      <w:r w:rsidRPr="002C4234">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C2" w:rsidRPr="00C54C89" w:rsidRDefault="006207C2" w:rsidP="004979A3">
    <w:pPr>
      <w:pBdr>
        <w:bottom w:val="single" w:sz="4" w:space="1" w:color="auto"/>
      </w:pBdr>
      <w:ind w:left="-76"/>
      <w:rPr>
        <w:rFonts w:cs="B Lotus"/>
        <w:b/>
        <w:bCs/>
        <w:sz w:val="20"/>
        <w:rtl/>
      </w:rPr>
    </w:pPr>
    <w:r w:rsidRPr="00C54C89">
      <w:rPr>
        <w:rFonts w:cs="B Lotus" w:hint="cs"/>
        <w:b/>
        <w:bCs/>
        <w:sz w:val="20"/>
        <w:rtl/>
      </w:rPr>
      <w:t>تاثیر تمرین بر فیبرینوژن در دختران چاق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C2" w:rsidRPr="00C54C89" w:rsidRDefault="006207C2" w:rsidP="001B1207">
    <w:pPr>
      <w:pStyle w:val="Header"/>
      <w:pBdr>
        <w:bottom w:val="single" w:sz="4" w:space="1" w:color="auto"/>
      </w:pBdr>
      <w:jc w:val="right"/>
      <w:rPr>
        <w:rFonts w:cs="B Lotus"/>
        <w:b/>
        <w:bCs/>
        <w:sz w:val="20"/>
      </w:rPr>
    </w:pPr>
    <w:r>
      <w:rPr>
        <w:rFonts w:ascii="Bnazanin" w:hAnsi="Bnazanin" w:cs="B Lotus" w:hint="cs"/>
        <w:b/>
        <w:bCs/>
        <w:sz w:val="20"/>
        <w:rtl/>
      </w:rPr>
      <w:t>زهره حسین پور مطلق و همکاران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C2" w:rsidRDefault="006207C2" w:rsidP="004979A3">
    <w:pPr>
      <w:pStyle w:val="Header"/>
      <w:tabs>
        <w:tab w:val="left" w:pos="3397"/>
      </w:tabs>
      <w:jc w:val="center"/>
      <w:rPr>
        <w:rFonts w:cs="B Lotus" w:hint="cs"/>
        <w:rtl/>
      </w:rPr>
    </w:pPr>
    <w:r>
      <w:rPr>
        <w:rFonts w:cs="B Lotus"/>
        <w:noProof/>
      </w:rPr>
      <w:drawing>
        <wp:anchor distT="0" distB="0" distL="114300" distR="114300" simplePos="0" relativeHeight="251659264" behindDoc="0" locked="0" layoutInCell="1" allowOverlap="1">
          <wp:simplePos x="0" y="0"/>
          <wp:positionH relativeFrom="column">
            <wp:posOffset>135255</wp:posOffset>
          </wp:positionH>
          <wp:positionV relativeFrom="paragraph">
            <wp:posOffset>90805</wp:posOffset>
          </wp:positionV>
          <wp:extent cx="1020445" cy="643255"/>
          <wp:effectExtent l="0" t="0" r="8255" b="4445"/>
          <wp:wrapNone/>
          <wp:docPr id="261" name="Picture 261"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204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7C2" w:rsidRDefault="006207C2" w:rsidP="004979A3">
    <w:pPr>
      <w:pStyle w:val="Header"/>
      <w:tabs>
        <w:tab w:val="left" w:pos="3397"/>
      </w:tabs>
      <w:ind w:left="6802"/>
      <w:jc w:val="center"/>
      <w:rPr>
        <w:rFonts w:cs="B Lotus" w:hint="cs"/>
        <w:sz w:val="20"/>
        <w:rtl/>
      </w:rPr>
    </w:pPr>
  </w:p>
  <w:p w:rsidR="006207C2" w:rsidRPr="00155E12" w:rsidRDefault="006207C2" w:rsidP="004979A3">
    <w:pPr>
      <w:pStyle w:val="Header"/>
      <w:tabs>
        <w:tab w:val="left" w:pos="3397"/>
      </w:tabs>
      <w:ind w:left="7086"/>
      <w:jc w:val="center"/>
      <w:rPr>
        <w:rFonts w:cs="B Lotus" w:hint="cs"/>
        <w:b/>
        <w:bCs/>
        <w:sz w:val="10"/>
        <w:szCs w:val="10"/>
        <w:rtl/>
      </w:rPr>
    </w:pPr>
  </w:p>
  <w:p w:rsidR="006207C2" w:rsidRDefault="006207C2" w:rsidP="004979A3">
    <w:pPr>
      <w:pStyle w:val="Header"/>
      <w:tabs>
        <w:tab w:val="left" w:pos="3397"/>
      </w:tabs>
      <w:spacing w:line="192" w:lineRule="auto"/>
      <w:ind w:left="6804"/>
      <w:jc w:val="center"/>
      <w:rPr>
        <w:rFonts w:cs="B Lotus" w:hint="cs"/>
        <w:b/>
        <w:bCs/>
        <w:sz w:val="22"/>
        <w:szCs w:val="22"/>
        <w:rtl/>
      </w:rPr>
    </w:pPr>
  </w:p>
  <w:p w:rsidR="006207C2" w:rsidRPr="0019194C" w:rsidRDefault="006207C2" w:rsidP="004979A3">
    <w:pPr>
      <w:pStyle w:val="Header"/>
      <w:tabs>
        <w:tab w:val="left" w:pos="3397"/>
      </w:tabs>
      <w:spacing w:line="192" w:lineRule="auto"/>
      <w:ind w:left="6804"/>
      <w:jc w:val="center"/>
      <w:rPr>
        <w:rFonts w:cs="B Lotus" w:hint="cs"/>
        <w:b/>
        <w:bCs/>
        <w:sz w:val="22"/>
        <w:szCs w:val="22"/>
        <w:rtl/>
      </w:rPr>
    </w:pPr>
    <w:r w:rsidRPr="0019194C">
      <w:rPr>
        <w:rFonts w:cs="B Lotus" w:hint="cs"/>
        <w:b/>
        <w:bCs/>
        <w:sz w:val="22"/>
        <w:szCs w:val="22"/>
        <w:rtl/>
      </w:rPr>
      <w:t>فیزیولوژی ورزش</w:t>
    </w:r>
  </w:p>
  <w:p w:rsidR="006207C2" w:rsidRPr="00311F9F" w:rsidRDefault="006207C2" w:rsidP="004979A3">
    <w:pPr>
      <w:pStyle w:val="Header"/>
      <w:tabs>
        <w:tab w:val="left" w:pos="3397"/>
      </w:tabs>
      <w:spacing w:line="192" w:lineRule="auto"/>
      <w:ind w:left="6804"/>
      <w:jc w:val="center"/>
      <w:rPr>
        <w:rFonts w:cs="B Lotus" w:hint="cs"/>
        <w:sz w:val="20"/>
        <w:rtl/>
      </w:rPr>
    </w:pPr>
    <w:r w:rsidRPr="00311F9F">
      <w:rPr>
        <w:rFonts w:cs="B Lotus" w:hint="cs"/>
        <w:sz w:val="20"/>
        <w:rtl/>
      </w:rPr>
      <w:t>سال اول، شماره2، بهار1388</w:t>
    </w:r>
  </w:p>
  <w:p w:rsidR="006207C2" w:rsidRPr="00311F9F" w:rsidRDefault="006207C2" w:rsidP="004979A3">
    <w:pPr>
      <w:pStyle w:val="Header"/>
      <w:tabs>
        <w:tab w:val="left" w:pos="3397"/>
      </w:tabs>
      <w:spacing w:line="192" w:lineRule="auto"/>
      <w:ind w:left="6804"/>
      <w:jc w:val="center"/>
      <w:rPr>
        <w:rFonts w:cs="B Lotus" w:hint="cs"/>
        <w:sz w:val="20"/>
        <w:rtl/>
      </w:rPr>
    </w:pPr>
    <w:r w:rsidRPr="00311F9F">
      <w:rPr>
        <w:rFonts w:cs="B Lotus" w:hint="cs"/>
        <w:sz w:val="20"/>
        <w:rtl/>
      </w:rPr>
      <w:t>صص</w:t>
    </w:r>
    <w:r>
      <w:rPr>
        <w:rFonts w:cs="B Lotus" w:hint="cs"/>
        <w:sz w:val="20"/>
        <w:rtl/>
      </w:rPr>
      <w:t xml:space="preserve"> 37-27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726ED"/>
    <w:multiLevelType w:val="hybridMultilevel"/>
    <w:tmpl w:val="2BC8DF5A"/>
    <w:lvl w:ilvl="0" w:tplc="0409000F">
      <w:start w:val="1"/>
      <w:numFmt w:val="decimal"/>
      <w:lvlText w:val="%1."/>
      <w:lvlJc w:val="left"/>
      <w:pPr>
        <w:tabs>
          <w:tab w:val="num" w:pos="568"/>
        </w:tabs>
        <w:ind w:left="568"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33"/>
    <w:rsid w:val="00252A88"/>
    <w:rsid w:val="00527BAC"/>
    <w:rsid w:val="005C665B"/>
    <w:rsid w:val="006207C2"/>
    <w:rsid w:val="00A84633"/>
    <w:rsid w:val="00B038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7C2"/>
    <w:pPr>
      <w:spacing w:after="0" w:line="240" w:lineRule="auto"/>
    </w:pPr>
    <w:rPr>
      <w:sz w:val="20"/>
    </w:rPr>
  </w:style>
  <w:style w:type="character" w:customStyle="1" w:styleId="FootnoteTextChar">
    <w:name w:val="Footnote Text Char"/>
    <w:basedOn w:val="DefaultParagraphFont"/>
    <w:link w:val="FootnoteText"/>
    <w:uiPriority w:val="99"/>
    <w:semiHidden/>
    <w:rsid w:val="006207C2"/>
    <w:rPr>
      <w:sz w:val="20"/>
    </w:rPr>
  </w:style>
  <w:style w:type="paragraph" w:styleId="Footer">
    <w:name w:val="footer"/>
    <w:basedOn w:val="Normal"/>
    <w:link w:val="FooterChar"/>
    <w:uiPriority w:val="99"/>
    <w:semiHidden/>
    <w:unhideWhenUsed/>
    <w:rsid w:val="006207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07C2"/>
  </w:style>
  <w:style w:type="paragraph" w:styleId="Header">
    <w:name w:val="header"/>
    <w:basedOn w:val="Normal"/>
    <w:link w:val="HeaderChar"/>
    <w:uiPriority w:val="99"/>
    <w:semiHidden/>
    <w:unhideWhenUsed/>
    <w:rsid w:val="006207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07C2"/>
  </w:style>
  <w:style w:type="paragraph" w:styleId="BodyText">
    <w:name w:val="Body Text"/>
    <w:basedOn w:val="Normal"/>
    <w:link w:val="BodyTextChar"/>
    <w:uiPriority w:val="99"/>
    <w:semiHidden/>
    <w:unhideWhenUsed/>
    <w:rsid w:val="006207C2"/>
    <w:pPr>
      <w:spacing w:after="120"/>
    </w:pPr>
  </w:style>
  <w:style w:type="character" w:customStyle="1" w:styleId="BodyTextChar">
    <w:name w:val="Body Text Char"/>
    <w:basedOn w:val="DefaultParagraphFont"/>
    <w:link w:val="BodyText"/>
    <w:uiPriority w:val="99"/>
    <w:semiHidden/>
    <w:rsid w:val="006207C2"/>
  </w:style>
  <w:style w:type="character" w:styleId="FootnoteReference">
    <w:name w:val="footnote reference"/>
    <w:basedOn w:val="DefaultParagraphFont"/>
    <w:semiHidden/>
    <w:rsid w:val="006207C2"/>
    <w:rPr>
      <w:vertAlign w:val="superscript"/>
    </w:rPr>
  </w:style>
  <w:style w:type="character" w:styleId="PageNumber">
    <w:name w:val="page number"/>
    <w:basedOn w:val="DefaultParagraphFont"/>
    <w:rsid w:val="006207C2"/>
  </w:style>
  <w:style w:type="character" w:styleId="EndnoteReference">
    <w:name w:val="endnote reference"/>
    <w:basedOn w:val="DefaultParagraphFont"/>
    <w:rsid w:val="006207C2"/>
    <w:rPr>
      <w:vertAlign w:val="superscript"/>
    </w:rPr>
  </w:style>
  <w:style w:type="character" w:styleId="Hyperlink">
    <w:name w:val="Hyperlink"/>
    <w:basedOn w:val="DefaultParagraphFont"/>
    <w:uiPriority w:val="99"/>
    <w:unhideWhenUsed/>
    <w:rsid w:val="006207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7C2"/>
    <w:pPr>
      <w:spacing w:after="0" w:line="240" w:lineRule="auto"/>
    </w:pPr>
    <w:rPr>
      <w:sz w:val="20"/>
    </w:rPr>
  </w:style>
  <w:style w:type="character" w:customStyle="1" w:styleId="FootnoteTextChar">
    <w:name w:val="Footnote Text Char"/>
    <w:basedOn w:val="DefaultParagraphFont"/>
    <w:link w:val="FootnoteText"/>
    <w:uiPriority w:val="99"/>
    <w:semiHidden/>
    <w:rsid w:val="006207C2"/>
    <w:rPr>
      <w:sz w:val="20"/>
    </w:rPr>
  </w:style>
  <w:style w:type="paragraph" w:styleId="Footer">
    <w:name w:val="footer"/>
    <w:basedOn w:val="Normal"/>
    <w:link w:val="FooterChar"/>
    <w:uiPriority w:val="99"/>
    <w:semiHidden/>
    <w:unhideWhenUsed/>
    <w:rsid w:val="006207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07C2"/>
  </w:style>
  <w:style w:type="paragraph" w:styleId="Header">
    <w:name w:val="header"/>
    <w:basedOn w:val="Normal"/>
    <w:link w:val="HeaderChar"/>
    <w:uiPriority w:val="99"/>
    <w:semiHidden/>
    <w:unhideWhenUsed/>
    <w:rsid w:val="006207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07C2"/>
  </w:style>
  <w:style w:type="paragraph" w:styleId="BodyText">
    <w:name w:val="Body Text"/>
    <w:basedOn w:val="Normal"/>
    <w:link w:val="BodyTextChar"/>
    <w:uiPriority w:val="99"/>
    <w:semiHidden/>
    <w:unhideWhenUsed/>
    <w:rsid w:val="006207C2"/>
    <w:pPr>
      <w:spacing w:after="120"/>
    </w:pPr>
  </w:style>
  <w:style w:type="character" w:customStyle="1" w:styleId="BodyTextChar">
    <w:name w:val="Body Text Char"/>
    <w:basedOn w:val="DefaultParagraphFont"/>
    <w:link w:val="BodyText"/>
    <w:uiPriority w:val="99"/>
    <w:semiHidden/>
    <w:rsid w:val="006207C2"/>
  </w:style>
  <w:style w:type="character" w:styleId="FootnoteReference">
    <w:name w:val="footnote reference"/>
    <w:basedOn w:val="DefaultParagraphFont"/>
    <w:semiHidden/>
    <w:rsid w:val="006207C2"/>
    <w:rPr>
      <w:vertAlign w:val="superscript"/>
    </w:rPr>
  </w:style>
  <w:style w:type="character" w:styleId="PageNumber">
    <w:name w:val="page number"/>
    <w:basedOn w:val="DefaultParagraphFont"/>
    <w:rsid w:val="006207C2"/>
  </w:style>
  <w:style w:type="character" w:styleId="EndnoteReference">
    <w:name w:val="endnote reference"/>
    <w:basedOn w:val="DefaultParagraphFont"/>
    <w:rsid w:val="006207C2"/>
    <w:rPr>
      <w:vertAlign w:val="superscript"/>
    </w:rPr>
  </w:style>
  <w:style w:type="character" w:styleId="Hyperlink">
    <w:name w:val="Hyperlink"/>
    <w:basedOn w:val="DefaultParagraphFont"/>
    <w:uiPriority w:val="99"/>
    <w:unhideWhenUsed/>
    <w:rsid w:val="00620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H:\nashrie\&#1606;&#1588;&#1585;&#1740;&#1607;\nashriye\Local%20Settings\Temporary%20Internet%20Files\Content.IE5\Application%20Data\Opera\Opera\profile\cache4\Local%20Settings\Temporary%20Internet%20Files\Content.IE5\Application%20Data\Microsoft\Application%20Data\Microsoft\Word\zohi\Effects%20of%20exercise%20training%20on%205%20inflammatory%20markers%20associated%20with%20cardiovascular%20risk.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H:\nashrie\&#1606;&#1588;&#1585;&#1740;&#1607;\nashriye\Local%20Settings\Temporary%20Internet%20Files\Content.IE5\Application%20Data\Opera\Opera\profile\cache4\Local%20Settings\Temporary%20Internet%20Files\Content.IE5\Application%20Data\Microsoft\Application%20Data\Microsoft\Word\zohi\Effects%20of%20exercise%20training%20on%205%20inflammatory%20markers%20associated%20with%20cardiovascular%20risk.htm" TargetMode="External"/><Relationship Id="rId2" Type="http://schemas.openxmlformats.org/officeDocument/2006/relationships/styles" Target="styles.xml"/><Relationship Id="rId16" Type="http://schemas.openxmlformats.org/officeDocument/2006/relationships/hyperlink" Target="file://H:\nashrie\&#1606;&#1588;&#1585;&#1740;&#1607;\nashriye\Local%20Settings\Temporary%20Internet%20Files\Content.IE5\Application%20Data\Opera\Opera\profile\cache4\Local%20Settings\Temporary%20Internet%20Files\Content.IE5\Application%20Data\Microsoft\Application%20Data\Microsoft\Word\zohi\Effects%20of%20exercise%20training%20on%205%20inflammatory%20markers%20associated%20with%20cardiovascular%20risk.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H:\nashrie\&#1606;&#1588;&#1585;&#1740;&#1607;\nashriye\Local%20Settings\Temporary%20Internet%20Files\Content.IE5\Application%20Data\Opera\Opera\profile\cache4\Local%20Settings\Temporary%20Internet%20Files\Content.IE5\Application%20Data\Microsoft\Application%20Data\Microsoft\Word\zohi\Effects%20of%20exercise%20training%20on%205%20inflammatory%20markers%20associated%20with%20cardiovascular%20risk.htm" TargetMode="External"/><Relationship Id="rId10" Type="http://schemas.openxmlformats.org/officeDocument/2006/relationships/footer" Target="footer1.xml"/><Relationship Id="rId19" Type="http://schemas.openxmlformats.org/officeDocument/2006/relationships/hyperlink" Target="http://www.ahjonline.com/issues?Vol=1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H:\nashrie\&#1606;&#1588;&#1585;&#1740;&#1607;\nashriye\Local%20Settings\Temporary%20Internet%20Files\Content.IE5\Application%20Data\Opera\Opera\profile\cache4\Local%20Settings\Temporary%20Internet%20Files\Content.IE5\Application%20Data\Microsoft\Application%20Data\Microsoft\Word\&#1662;&#1575;&#1610;&#1575;&#1606;%20&#1606;&#1575;&#1605;&#1607;\&#1588;&#1605;&#1575;&#1585;&#1607;\24.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2013-10-07T19:54:00Z</dcterms:created>
  <dcterms:modified xsi:type="dcterms:W3CDTF">2013-10-07T19:54:00Z</dcterms:modified>
</cp:coreProperties>
</file>